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E714" w14:textId="77777777" w:rsidR="00D11D7A" w:rsidRPr="00D11D7A" w:rsidRDefault="00D11D7A" w:rsidP="00D11D7A">
      <w:pPr>
        <w:autoSpaceDE w:val="0"/>
        <w:autoSpaceDN w:val="0"/>
        <w:adjustRightInd w:val="0"/>
        <w:rPr>
          <w:rFonts w:ascii="標楷體" w:eastAsia="標楷體" w:cs="標楷體"/>
          <w:color w:val="000000"/>
          <w:kern w:val="0"/>
          <w:szCs w:val="24"/>
        </w:rPr>
      </w:pPr>
    </w:p>
    <w:p w14:paraId="241FE0AD" w14:textId="217EEE24" w:rsidR="009022E5" w:rsidRDefault="00D11D7A" w:rsidP="00D11D7A">
      <w:pPr>
        <w:pStyle w:val="12"/>
        <w:ind w:left="480" w:hanging="480"/>
      </w:pPr>
      <w:r w:rsidRPr="00D11D7A">
        <w:rPr>
          <w:rFonts w:hAnsiTheme="minorHAnsi" w:cs="標楷體"/>
          <w:color w:val="000000"/>
          <w:kern w:val="0"/>
          <w:sz w:val="24"/>
          <w:szCs w:val="24"/>
        </w:rPr>
        <w:t xml:space="preserve"> </w:t>
      </w:r>
      <w:r w:rsidRPr="00D11D7A">
        <w:rPr>
          <w:rFonts w:hAnsiTheme="minorHAnsi" w:cs="標楷體" w:hint="eastAsia"/>
          <w:color w:val="000000"/>
          <w:kern w:val="0"/>
        </w:rPr>
        <w:t>嘉義市立蘭潭國民中學</w:t>
      </w:r>
      <w:r w:rsidR="009022E5" w:rsidRPr="00C61A02">
        <w:t>資通安全維護計畫</w:t>
      </w:r>
    </w:p>
    <w:p w14:paraId="75FB0C29" w14:textId="77777777" w:rsidR="00090E14" w:rsidRPr="00090E14" w:rsidRDefault="00090E14" w:rsidP="00090E14"/>
    <w:p w14:paraId="3B0E6D64" w14:textId="77777777" w:rsidR="00313807" w:rsidRPr="00C61A02" w:rsidRDefault="009506F0" w:rsidP="00AA128B">
      <w:pPr>
        <w:spacing w:line="360" w:lineRule="exact"/>
        <w:jc w:val="center"/>
        <w:rPr>
          <w:rFonts w:ascii="標楷體" w:eastAsia="標楷體" w:hAnsi="標楷體" w:cs="Times New Roman"/>
        </w:rPr>
      </w:pPr>
      <w:r w:rsidRPr="00C61A02">
        <w:rPr>
          <w:rFonts w:ascii="標楷體" w:eastAsia="標楷體" w:hAnsi="標楷體" w:cs="Times New Roman" w:hint="eastAsia"/>
        </w:rPr>
        <w:t>目　　錄</w:t>
      </w:r>
    </w:p>
    <w:p w14:paraId="33876FC5" w14:textId="77777777" w:rsidR="009506F0" w:rsidRPr="00C61A02" w:rsidRDefault="009506F0" w:rsidP="00AA128B">
      <w:pPr>
        <w:spacing w:line="360" w:lineRule="exact"/>
        <w:jc w:val="center"/>
        <w:rPr>
          <w:rFonts w:ascii="標楷體" w:eastAsia="標楷體" w:hAnsi="標楷體" w:cs="Times New Roman"/>
        </w:rPr>
      </w:pPr>
    </w:p>
    <w:p w14:paraId="6DD79541" w14:textId="045627A7" w:rsidR="008908A7" w:rsidRPr="008908A7" w:rsidRDefault="000E7378" w:rsidP="008908A7">
      <w:pPr>
        <w:pStyle w:val="12"/>
        <w:rPr>
          <w:rFonts w:asciiTheme="minorHAnsi" w:eastAsiaTheme="minorEastAsia" w:hAnsiTheme="minorHAnsi"/>
          <w:noProof/>
        </w:rPr>
      </w:pPr>
      <w:r w:rsidRPr="002F31F5">
        <w:rPr>
          <w:rFonts w:ascii="Times New Roman" w:hAnsi="Times New Roman" w:cs="Times New Roman"/>
        </w:rPr>
        <w:fldChar w:fldCharType="begin"/>
      </w:r>
      <w:r w:rsidR="00575A63" w:rsidRPr="002F31F5">
        <w:rPr>
          <w:rFonts w:ascii="Times New Roman" w:hAnsi="Times New Roman" w:cs="Times New Roman"/>
        </w:rPr>
        <w:instrText xml:space="preserve"> TOC \o "1-2" \h \z \u </w:instrText>
      </w:r>
      <w:r w:rsidRPr="002F31F5">
        <w:rPr>
          <w:rFonts w:ascii="Times New Roman" w:hAnsi="Times New Roman" w:cs="Times New Roman"/>
        </w:rPr>
        <w:fldChar w:fldCharType="separate"/>
      </w:r>
      <w:hyperlink w:anchor="_Toc529892744" w:history="1">
        <w:r w:rsidR="008908A7" w:rsidRPr="008908A7">
          <w:rPr>
            <w:rStyle w:val="a9"/>
            <w:rFonts w:hint="eastAsia"/>
            <w:noProof/>
          </w:rPr>
          <w:t>壹、 依據及目的</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_Toc529892744 \h </w:instrText>
        </w:r>
        <w:r w:rsidR="008908A7" w:rsidRPr="008908A7">
          <w:rPr>
            <w:noProof/>
            <w:webHidden/>
          </w:rPr>
        </w:r>
        <w:r w:rsidR="008908A7" w:rsidRPr="008908A7">
          <w:rPr>
            <w:noProof/>
            <w:webHidden/>
          </w:rPr>
          <w:fldChar w:fldCharType="separate"/>
        </w:r>
        <w:r w:rsidR="00B3309A">
          <w:rPr>
            <w:noProof/>
            <w:webHidden/>
          </w:rPr>
          <w:t>3</w:t>
        </w:r>
        <w:r w:rsidR="008908A7" w:rsidRPr="008908A7">
          <w:rPr>
            <w:noProof/>
            <w:webHidden/>
          </w:rPr>
          <w:fldChar w:fldCharType="end"/>
        </w:r>
      </w:hyperlink>
    </w:p>
    <w:p w14:paraId="0285E3C4" w14:textId="3367D1E8" w:rsidR="008908A7" w:rsidRPr="008908A7" w:rsidRDefault="00BF28B8" w:rsidP="008908A7">
      <w:pPr>
        <w:pStyle w:val="12"/>
        <w:rPr>
          <w:rFonts w:asciiTheme="minorHAnsi" w:eastAsiaTheme="minorEastAsia" w:hAnsiTheme="minorHAnsi"/>
          <w:noProof/>
        </w:rPr>
      </w:pPr>
      <w:hyperlink w:anchor="_Toc529892745" w:history="1">
        <w:r w:rsidR="008908A7" w:rsidRPr="008908A7">
          <w:rPr>
            <w:rStyle w:val="a9"/>
            <w:rFonts w:hint="eastAsia"/>
            <w:noProof/>
          </w:rPr>
          <w:t>貳、 適用範圍</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_Toc529892745 \h </w:instrText>
        </w:r>
        <w:r w:rsidR="008908A7" w:rsidRPr="008908A7">
          <w:rPr>
            <w:noProof/>
            <w:webHidden/>
          </w:rPr>
        </w:r>
        <w:r w:rsidR="008908A7" w:rsidRPr="008908A7">
          <w:rPr>
            <w:noProof/>
            <w:webHidden/>
          </w:rPr>
          <w:fldChar w:fldCharType="separate"/>
        </w:r>
        <w:r w:rsidR="00B3309A">
          <w:rPr>
            <w:noProof/>
            <w:webHidden/>
          </w:rPr>
          <w:t>3</w:t>
        </w:r>
        <w:r w:rsidR="008908A7" w:rsidRPr="008908A7">
          <w:rPr>
            <w:noProof/>
            <w:webHidden/>
          </w:rPr>
          <w:fldChar w:fldCharType="end"/>
        </w:r>
      </w:hyperlink>
    </w:p>
    <w:p w14:paraId="657F8123" w14:textId="7B51D092" w:rsidR="008908A7" w:rsidRPr="008908A7" w:rsidRDefault="00BF28B8" w:rsidP="008908A7">
      <w:pPr>
        <w:pStyle w:val="12"/>
        <w:rPr>
          <w:rFonts w:asciiTheme="minorHAnsi" w:eastAsiaTheme="minorEastAsia" w:hAnsiTheme="minorHAnsi"/>
          <w:noProof/>
        </w:rPr>
      </w:pPr>
      <w:hyperlink w:anchor="_Toc529892746" w:history="1">
        <w:r w:rsidR="008908A7" w:rsidRPr="008908A7">
          <w:rPr>
            <w:rStyle w:val="a9"/>
            <w:rFonts w:hint="eastAsia"/>
            <w:noProof/>
          </w:rPr>
          <w:t>參、 核心業務及重要性</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_Toc529892746 \h </w:instrText>
        </w:r>
        <w:r w:rsidR="008908A7" w:rsidRPr="008908A7">
          <w:rPr>
            <w:noProof/>
            <w:webHidden/>
          </w:rPr>
        </w:r>
        <w:r w:rsidR="008908A7" w:rsidRPr="008908A7">
          <w:rPr>
            <w:noProof/>
            <w:webHidden/>
          </w:rPr>
          <w:fldChar w:fldCharType="separate"/>
        </w:r>
        <w:r w:rsidR="00B3309A">
          <w:rPr>
            <w:noProof/>
            <w:webHidden/>
          </w:rPr>
          <w:t>3</w:t>
        </w:r>
        <w:r w:rsidR="008908A7" w:rsidRPr="008908A7">
          <w:rPr>
            <w:noProof/>
            <w:webHidden/>
          </w:rPr>
          <w:fldChar w:fldCharType="end"/>
        </w:r>
      </w:hyperlink>
    </w:p>
    <w:p w14:paraId="6789F8A0" w14:textId="0EA0A184" w:rsidR="008908A7" w:rsidRPr="008908A7" w:rsidRDefault="00BF28B8" w:rsidP="008908A7">
      <w:pPr>
        <w:pStyle w:val="21"/>
        <w:spacing w:line="480" w:lineRule="exact"/>
        <w:rPr>
          <w:rFonts w:eastAsiaTheme="minorEastAsia"/>
          <w:noProof/>
          <w:sz w:val="28"/>
          <w:szCs w:val="28"/>
        </w:rPr>
      </w:pPr>
      <w:hyperlink w:anchor="_Toc529892747"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核心業務及重要性：</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_Toc529892747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3</w:t>
        </w:r>
        <w:r w:rsidR="008908A7" w:rsidRPr="008908A7">
          <w:rPr>
            <w:noProof/>
            <w:webHidden/>
            <w:sz w:val="28"/>
            <w:szCs w:val="28"/>
          </w:rPr>
          <w:fldChar w:fldCharType="end"/>
        </w:r>
      </w:hyperlink>
    </w:p>
    <w:p w14:paraId="33140BF6" w14:textId="789217DD" w:rsidR="008908A7" w:rsidRPr="008908A7" w:rsidRDefault="00BF28B8" w:rsidP="008908A7">
      <w:pPr>
        <w:pStyle w:val="21"/>
        <w:spacing w:line="480" w:lineRule="exact"/>
        <w:rPr>
          <w:rFonts w:eastAsiaTheme="minorEastAsia"/>
          <w:noProof/>
          <w:sz w:val="28"/>
          <w:szCs w:val="28"/>
        </w:rPr>
      </w:pPr>
      <w:hyperlink w:anchor="_Toc529892748" w:history="1">
        <w:r w:rsidR="008908A7" w:rsidRPr="008908A7">
          <w:rPr>
            <w:rStyle w:val="a9"/>
            <w:rFonts w:ascii="Times New Roman" w:hAnsi="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非核心業務及說明：</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_Toc529892748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5</w:t>
        </w:r>
        <w:r w:rsidR="008908A7" w:rsidRPr="008908A7">
          <w:rPr>
            <w:noProof/>
            <w:webHidden/>
            <w:sz w:val="28"/>
            <w:szCs w:val="28"/>
          </w:rPr>
          <w:fldChar w:fldCharType="end"/>
        </w:r>
      </w:hyperlink>
    </w:p>
    <w:p w14:paraId="231B9D2F" w14:textId="02C9D92A" w:rsidR="008908A7" w:rsidRPr="008908A7" w:rsidRDefault="00BF28B8" w:rsidP="008908A7">
      <w:pPr>
        <w:pStyle w:val="12"/>
        <w:rPr>
          <w:rFonts w:asciiTheme="minorHAnsi" w:eastAsiaTheme="minorEastAsia" w:hAnsiTheme="minorHAnsi"/>
          <w:noProof/>
        </w:rPr>
      </w:pPr>
      <w:hyperlink w:anchor="_Toc529892749" w:history="1">
        <w:r w:rsidR="008908A7" w:rsidRPr="008908A7">
          <w:rPr>
            <w:rStyle w:val="a9"/>
            <w:rFonts w:hint="eastAsia"/>
            <w:noProof/>
          </w:rPr>
          <w:t>肆、</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w:t>
        </w:r>
        <w:r w:rsidR="008908A7" w:rsidRPr="008908A7">
          <w:rPr>
            <w:rStyle w:val="a9"/>
            <w:rFonts w:hint="eastAsia"/>
            <w:noProof/>
          </w:rPr>
          <w:t>安全政策及目標</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_Toc529892749 \h </w:instrText>
        </w:r>
        <w:r w:rsidR="008908A7" w:rsidRPr="008908A7">
          <w:rPr>
            <w:noProof/>
            <w:webHidden/>
          </w:rPr>
        </w:r>
        <w:r w:rsidR="008908A7" w:rsidRPr="008908A7">
          <w:rPr>
            <w:noProof/>
            <w:webHidden/>
          </w:rPr>
          <w:fldChar w:fldCharType="separate"/>
        </w:r>
        <w:r w:rsidR="00B3309A">
          <w:rPr>
            <w:noProof/>
            <w:webHidden/>
          </w:rPr>
          <w:t>6</w:t>
        </w:r>
        <w:r w:rsidR="008908A7" w:rsidRPr="008908A7">
          <w:rPr>
            <w:noProof/>
            <w:webHidden/>
          </w:rPr>
          <w:fldChar w:fldCharType="end"/>
        </w:r>
      </w:hyperlink>
    </w:p>
    <w:p w14:paraId="7569CC1E" w14:textId="5D03E109" w:rsidR="008908A7" w:rsidRPr="008908A7" w:rsidRDefault="00BF28B8" w:rsidP="008908A7">
      <w:pPr>
        <w:pStyle w:val="21"/>
        <w:spacing w:line="480" w:lineRule="exact"/>
        <w:rPr>
          <w:rFonts w:eastAsiaTheme="minorEastAsia"/>
          <w:noProof/>
          <w:sz w:val="28"/>
          <w:szCs w:val="28"/>
        </w:rPr>
      </w:pPr>
      <w:hyperlink w:anchor="_Toc529892750" w:history="1">
        <w:r w:rsidR="008908A7" w:rsidRPr="008908A7">
          <w:rPr>
            <w:rStyle w:val="a9"/>
            <w:rFonts w:hint="eastAsia"/>
            <w:noProof/>
            <w:sz w:val="28"/>
            <w:szCs w:val="28"/>
          </w:rPr>
          <w:t>一、</w:t>
        </w:r>
        <w:r w:rsidR="008908A7" w:rsidRPr="008908A7">
          <w:rPr>
            <w:rFonts w:eastAsiaTheme="minorEastAsia"/>
            <w:noProof/>
            <w:sz w:val="28"/>
            <w:szCs w:val="28"/>
          </w:rPr>
          <w:tab/>
        </w:r>
        <w:r w:rsidR="008908A7" w:rsidRPr="008908A7">
          <w:rPr>
            <w:rStyle w:val="a9"/>
            <w:rFonts w:hint="eastAsia"/>
            <w:noProof/>
            <w:sz w:val="28"/>
            <w:szCs w:val="28"/>
          </w:rPr>
          <w:t>資通安全政策</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_Toc529892750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6</w:t>
        </w:r>
        <w:r w:rsidR="008908A7" w:rsidRPr="008908A7">
          <w:rPr>
            <w:noProof/>
            <w:webHidden/>
            <w:sz w:val="28"/>
            <w:szCs w:val="28"/>
          </w:rPr>
          <w:fldChar w:fldCharType="end"/>
        </w:r>
      </w:hyperlink>
    </w:p>
    <w:p w14:paraId="76C89601" w14:textId="4E5EBA91" w:rsidR="008908A7" w:rsidRPr="008908A7" w:rsidRDefault="00BF28B8" w:rsidP="008908A7">
      <w:pPr>
        <w:pStyle w:val="21"/>
        <w:spacing w:line="480" w:lineRule="exact"/>
        <w:rPr>
          <w:rFonts w:eastAsiaTheme="minorEastAsia"/>
          <w:noProof/>
          <w:sz w:val="28"/>
          <w:szCs w:val="28"/>
        </w:rPr>
      </w:pPr>
      <w:hyperlink w:anchor="_Toc529892751" w:history="1">
        <w:r w:rsidR="008908A7" w:rsidRPr="008908A7">
          <w:rPr>
            <w:rStyle w:val="a9"/>
            <w:rFonts w:hint="eastAsia"/>
            <w:noProof/>
            <w:sz w:val="28"/>
            <w:szCs w:val="28"/>
          </w:rPr>
          <w:t>二、</w:t>
        </w:r>
        <w:r w:rsidR="008908A7" w:rsidRPr="008908A7">
          <w:rPr>
            <w:rFonts w:eastAsiaTheme="minorEastAsia"/>
            <w:noProof/>
            <w:sz w:val="28"/>
            <w:szCs w:val="28"/>
          </w:rPr>
          <w:tab/>
        </w:r>
        <w:r w:rsidR="008908A7" w:rsidRPr="008908A7">
          <w:rPr>
            <w:rStyle w:val="a9"/>
            <w:rFonts w:hint="eastAsia"/>
            <w:noProof/>
            <w:sz w:val="28"/>
            <w:szCs w:val="28"/>
          </w:rPr>
          <w:t>資通安全目標</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_Toc529892751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6</w:t>
        </w:r>
        <w:r w:rsidR="008908A7" w:rsidRPr="008908A7">
          <w:rPr>
            <w:noProof/>
            <w:webHidden/>
            <w:sz w:val="28"/>
            <w:szCs w:val="28"/>
          </w:rPr>
          <w:fldChar w:fldCharType="end"/>
        </w:r>
      </w:hyperlink>
    </w:p>
    <w:p w14:paraId="082F8EFD" w14:textId="59AD4158" w:rsidR="008908A7" w:rsidRPr="008908A7" w:rsidRDefault="00BF28B8" w:rsidP="008908A7">
      <w:pPr>
        <w:pStyle w:val="21"/>
        <w:spacing w:line="480" w:lineRule="exact"/>
        <w:rPr>
          <w:rFonts w:eastAsiaTheme="minorEastAsia"/>
          <w:noProof/>
          <w:sz w:val="28"/>
          <w:szCs w:val="28"/>
        </w:rPr>
      </w:pPr>
      <w:hyperlink w:anchor="_Toc529892752" w:history="1">
        <w:r w:rsidR="008908A7" w:rsidRPr="008908A7">
          <w:rPr>
            <w:rStyle w:val="a9"/>
            <w:rFonts w:ascii="Times New Roman" w:hAnsi="Times New Roman" w:hint="eastAsia"/>
            <w:noProof/>
            <w:sz w:val="28"/>
            <w:szCs w:val="28"/>
          </w:rPr>
          <w:t>三、</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資通安全政策及目標之核定程序</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_Toc529892752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7</w:t>
        </w:r>
        <w:r w:rsidR="008908A7" w:rsidRPr="008908A7">
          <w:rPr>
            <w:noProof/>
            <w:webHidden/>
            <w:sz w:val="28"/>
            <w:szCs w:val="28"/>
          </w:rPr>
          <w:fldChar w:fldCharType="end"/>
        </w:r>
      </w:hyperlink>
    </w:p>
    <w:p w14:paraId="238D45AC" w14:textId="2315D833" w:rsidR="008908A7" w:rsidRPr="008908A7" w:rsidRDefault="00BF28B8" w:rsidP="008908A7">
      <w:pPr>
        <w:pStyle w:val="21"/>
        <w:spacing w:line="480" w:lineRule="exact"/>
        <w:rPr>
          <w:rFonts w:eastAsiaTheme="minorEastAsia"/>
          <w:noProof/>
          <w:sz w:val="28"/>
          <w:szCs w:val="28"/>
        </w:rPr>
      </w:pPr>
      <w:hyperlink w:anchor="_Toc529892753" w:history="1">
        <w:r w:rsidR="008908A7" w:rsidRPr="008908A7">
          <w:rPr>
            <w:rStyle w:val="a9"/>
            <w:rFonts w:ascii="Times New Roman" w:hAnsi="Times New Roman" w:hint="eastAsia"/>
            <w:noProof/>
            <w:sz w:val="28"/>
            <w:szCs w:val="28"/>
          </w:rPr>
          <w:t>四、</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資通安全政策及目標之宣導</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_Toc529892753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7</w:t>
        </w:r>
        <w:r w:rsidR="008908A7" w:rsidRPr="008908A7">
          <w:rPr>
            <w:noProof/>
            <w:webHidden/>
            <w:sz w:val="28"/>
            <w:szCs w:val="28"/>
          </w:rPr>
          <w:fldChar w:fldCharType="end"/>
        </w:r>
      </w:hyperlink>
    </w:p>
    <w:p w14:paraId="7DB68F14" w14:textId="4DC5E984" w:rsidR="008908A7" w:rsidRPr="008908A7" w:rsidRDefault="00BF28B8" w:rsidP="008908A7">
      <w:pPr>
        <w:pStyle w:val="21"/>
        <w:spacing w:line="480" w:lineRule="exact"/>
        <w:rPr>
          <w:rFonts w:eastAsiaTheme="minorEastAsia"/>
          <w:noProof/>
          <w:sz w:val="28"/>
          <w:szCs w:val="28"/>
        </w:rPr>
      </w:pPr>
      <w:hyperlink w:anchor="_Toc529892754" w:history="1">
        <w:r w:rsidR="008908A7" w:rsidRPr="008908A7">
          <w:rPr>
            <w:rStyle w:val="a9"/>
            <w:rFonts w:ascii="Times New Roman" w:hAnsi="Times New Roman" w:hint="eastAsia"/>
            <w:noProof/>
            <w:sz w:val="28"/>
            <w:szCs w:val="28"/>
          </w:rPr>
          <w:t>五、</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資通安全政策及目標定期檢討程序</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_Toc529892754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7</w:t>
        </w:r>
        <w:r w:rsidR="008908A7" w:rsidRPr="008908A7">
          <w:rPr>
            <w:noProof/>
            <w:webHidden/>
            <w:sz w:val="28"/>
            <w:szCs w:val="28"/>
          </w:rPr>
          <w:fldChar w:fldCharType="end"/>
        </w:r>
      </w:hyperlink>
    </w:p>
    <w:p w14:paraId="5F9BE9ED" w14:textId="503E0379" w:rsidR="008908A7" w:rsidRPr="008908A7" w:rsidRDefault="00BF28B8" w:rsidP="008908A7">
      <w:pPr>
        <w:pStyle w:val="12"/>
        <w:rPr>
          <w:rFonts w:asciiTheme="minorHAnsi" w:eastAsiaTheme="minorEastAsia" w:hAnsiTheme="minorHAnsi"/>
          <w:noProof/>
        </w:rPr>
      </w:pPr>
      <w:hyperlink w:anchor="_Toc529892755" w:history="1">
        <w:r w:rsidR="008908A7" w:rsidRPr="008908A7">
          <w:rPr>
            <w:rStyle w:val="a9"/>
            <w:rFonts w:cs="Times New Roman" w:hint="eastAsia"/>
            <w:noProof/>
          </w:rPr>
          <w:t>伍、</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資通安全推動組織</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_Toc529892755 \h </w:instrText>
        </w:r>
        <w:r w:rsidR="008908A7" w:rsidRPr="008908A7">
          <w:rPr>
            <w:noProof/>
            <w:webHidden/>
          </w:rPr>
        </w:r>
        <w:r w:rsidR="008908A7" w:rsidRPr="008908A7">
          <w:rPr>
            <w:noProof/>
            <w:webHidden/>
          </w:rPr>
          <w:fldChar w:fldCharType="separate"/>
        </w:r>
        <w:r w:rsidR="00B3309A">
          <w:rPr>
            <w:noProof/>
            <w:webHidden/>
          </w:rPr>
          <w:t>7</w:t>
        </w:r>
        <w:r w:rsidR="008908A7" w:rsidRPr="008908A7">
          <w:rPr>
            <w:noProof/>
            <w:webHidden/>
          </w:rPr>
          <w:fldChar w:fldCharType="end"/>
        </w:r>
      </w:hyperlink>
    </w:p>
    <w:p w14:paraId="7B6A0615" w14:textId="1467EFDA" w:rsidR="008908A7" w:rsidRPr="008908A7" w:rsidRDefault="00BF28B8" w:rsidP="008908A7">
      <w:pPr>
        <w:pStyle w:val="21"/>
        <w:spacing w:line="480" w:lineRule="exact"/>
        <w:rPr>
          <w:rFonts w:eastAsiaTheme="minorEastAsia"/>
          <w:noProof/>
          <w:sz w:val="28"/>
          <w:szCs w:val="28"/>
        </w:rPr>
      </w:pPr>
      <w:hyperlink w:anchor="_Toc529892756"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w:t>
        </w:r>
        <w:r w:rsidR="008908A7" w:rsidRPr="008908A7">
          <w:rPr>
            <w:rStyle w:val="a9"/>
            <w:rFonts w:hint="eastAsia"/>
            <w:noProof/>
            <w:sz w:val="28"/>
            <w:szCs w:val="28"/>
          </w:rPr>
          <w:t>安全</w:t>
        </w:r>
        <w:r w:rsidR="008908A7" w:rsidRPr="008908A7">
          <w:rPr>
            <w:rStyle w:val="a9"/>
            <w:rFonts w:ascii="Times New Roman" w:hAnsi="Times New Roman" w:cs="Times New Roman" w:hint="eastAsia"/>
            <w:noProof/>
            <w:sz w:val="28"/>
            <w:szCs w:val="28"/>
          </w:rPr>
          <w:t>長</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_Toc529892756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7</w:t>
        </w:r>
        <w:r w:rsidR="008908A7" w:rsidRPr="008908A7">
          <w:rPr>
            <w:noProof/>
            <w:webHidden/>
            <w:sz w:val="28"/>
            <w:szCs w:val="28"/>
          </w:rPr>
          <w:fldChar w:fldCharType="end"/>
        </w:r>
      </w:hyperlink>
    </w:p>
    <w:p w14:paraId="2D783D6E" w14:textId="4CB9B615" w:rsidR="008908A7" w:rsidRPr="008908A7" w:rsidRDefault="00BF28B8" w:rsidP="008908A7">
      <w:pPr>
        <w:pStyle w:val="21"/>
        <w:spacing w:line="480" w:lineRule="exact"/>
        <w:rPr>
          <w:rFonts w:eastAsiaTheme="minorEastAsia"/>
          <w:noProof/>
          <w:sz w:val="28"/>
          <w:szCs w:val="28"/>
        </w:rPr>
      </w:pPr>
      <w:hyperlink w:anchor="_Toc529892757" w:history="1">
        <w:r w:rsidR="008908A7" w:rsidRPr="008908A7">
          <w:rPr>
            <w:rStyle w:val="a9"/>
            <w:rFonts w:ascii="Times New Roman" w:hAnsi="Times New Roman" w:cs="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資通安全推動小組</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_Toc529892757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8</w:t>
        </w:r>
        <w:r w:rsidR="008908A7" w:rsidRPr="008908A7">
          <w:rPr>
            <w:noProof/>
            <w:webHidden/>
            <w:sz w:val="28"/>
            <w:szCs w:val="28"/>
          </w:rPr>
          <w:fldChar w:fldCharType="end"/>
        </w:r>
      </w:hyperlink>
    </w:p>
    <w:p w14:paraId="78D96AB7" w14:textId="72555D81" w:rsidR="008908A7" w:rsidRPr="008908A7" w:rsidRDefault="00BF28B8" w:rsidP="008908A7">
      <w:pPr>
        <w:pStyle w:val="12"/>
        <w:rPr>
          <w:rFonts w:asciiTheme="minorHAnsi" w:eastAsiaTheme="minorEastAsia" w:hAnsiTheme="minorHAnsi"/>
          <w:noProof/>
        </w:rPr>
      </w:pPr>
      <w:hyperlink w:anchor="_Toc529892758" w:history="1">
        <w:r w:rsidR="008908A7" w:rsidRPr="008908A7">
          <w:rPr>
            <w:rStyle w:val="a9"/>
            <w:rFonts w:hint="eastAsia"/>
            <w:noProof/>
          </w:rPr>
          <w:t>陸、</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專職</w:t>
        </w:r>
        <w:r w:rsidR="008908A7" w:rsidRPr="008908A7">
          <w:rPr>
            <w:rStyle w:val="a9"/>
            <w:rFonts w:ascii="Times New Roman" w:hAnsi="Times New Roman" w:cs="Times New Roman"/>
            <w:noProof/>
          </w:rPr>
          <w:t>(</w:t>
        </w:r>
        <w:r w:rsidR="008908A7" w:rsidRPr="008908A7">
          <w:rPr>
            <w:rStyle w:val="a9"/>
            <w:rFonts w:ascii="Times New Roman" w:hAnsi="Times New Roman" w:cs="Times New Roman" w:hint="eastAsia"/>
            <w:noProof/>
          </w:rPr>
          <w:t>責</w:t>
        </w:r>
        <w:r w:rsidR="008908A7" w:rsidRPr="008908A7">
          <w:rPr>
            <w:rStyle w:val="a9"/>
            <w:rFonts w:ascii="Times New Roman" w:hAnsi="Times New Roman" w:cs="Times New Roman"/>
            <w:noProof/>
          </w:rPr>
          <w:t>)</w:t>
        </w:r>
        <w:r w:rsidR="008908A7" w:rsidRPr="008908A7">
          <w:rPr>
            <w:rStyle w:val="a9"/>
            <w:rFonts w:ascii="Times New Roman" w:hAnsi="Times New Roman" w:cs="Times New Roman" w:hint="eastAsia"/>
            <w:noProof/>
          </w:rPr>
          <w:t>人</w:t>
        </w:r>
        <w:r w:rsidR="008908A7" w:rsidRPr="008908A7">
          <w:rPr>
            <w:rStyle w:val="a9"/>
            <w:rFonts w:hint="eastAsia"/>
            <w:noProof/>
          </w:rPr>
          <w:t>力及經費配置</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_Toc529892758 \h </w:instrText>
        </w:r>
        <w:r w:rsidR="008908A7" w:rsidRPr="008908A7">
          <w:rPr>
            <w:noProof/>
            <w:webHidden/>
          </w:rPr>
        </w:r>
        <w:r w:rsidR="008908A7" w:rsidRPr="008908A7">
          <w:rPr>
            <w:noProof/>
            <w:webHidden/>
          </w:rPr>
          <w:fldChar w:fldCharType="separate"/>
        </w:r>
        <w:r w:rsidR="00B3309A">
          <w:rPr>
            <w:noProof/>
            <w:webHidden/>
          </w:rPr>
          <w:t>9</w:t>
        </w:r>
        <w:r w:rsidR="008908A7" w:rsidRPr="008908A7">
          <w:rPr>
            <w:noProof/>
            <w:webHidden/>
          </w:rPr>
          <w:fldChar w:fldCharType="end"/>
        </w:r>
      </w:hyperlink>
    </w:p>
    <w:p w14:paraId="47DFF2CE" w14:textId="702103A9" w:rsidR="008908A7" w:rsidRPr="008908A7" w:rsidRDefault="00BF28B8" w:rsidP="008908A7">
      <w:pPr>
        <w:pStyle w:val="21"/>
        <w:spacing w:line="480" w:lineRule="exact"/>
        <w:rPr>
          <w:rFonts w:eastAsiaTheme="minorEastAsia"/>
          <w:noProof/>
          <w:sz w:val="28"/>
          <w:szCs w:val="28"/>
        </w:rPr>
      </w:pPr>
      <w:hyperlink w:anchor="_Toc529892759"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專職</w:t>
        </w:r>
        <w:r w:rsidR="008908A7" w:rsidRPr="008908A7">
          <w:rPr>
            <w:rStyle w:val="a9"/>
            <w:rFonts w:ascii="Times New Roman" w:hAnsi="Times New Roman" w:cs="Times New Roman"/>
            <w:noProof/>
            <w:sz w:val="28"/>
            <w:szCs w:val="28"/>
          </w:rPr>
          <w:t>(</w:t>
        </w:r>
        <w:r w:rsidR="008908A7" w:rsidRPr="008908A7">
          <w:rPr>
            <w:rStyle w:val="a9"/>
            <w:rFonts w:ascii="Times New Roman" w:hAnsi="Times New Roman" w:cs="Times New Roman" w:hint="eastAsia"/>
            <w:noProof/>
            <w:sz w:val="28"/>
            <w:szCs w:val="28"/>
          </w:rPr>
          <w:t>責</w:t>
        </w:r>
        <w:r w:rsidR="008908A7" w:rsidRPr="008908A7">
          <w:rPr>
            <w:rStyle w:val="a9"/>
            <w:rFonts w:ascii="Times New Roman" w:hAnsi="Times New Roman" w:cs="Times New Roman"/>
            <w:noProof/>
            <w:sz w:val="28"/>
            <w:szCs w:val="28"/>
          </w:rPr>
          <w:t>)</w:t>
        </w:r>
        <w:r w:rsidR="008908A7" w:rsidRPr="008908A7">
          <w:rPr>
            <w:rStyle w:val="a9"/>
            <w:rFonts w:ascii="Times New Roman" w:hAnsi="Times New Roman" w:cs="Times New Roman" w:hint="eastAsia"/>
            <w:noProof/>
            <w:sz w:val="28"/>
            <w:szCs w:val="28"/>
          </w:rPr>
          <w:t>人力及資源之配置</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_Toc529892759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9</w:t>
        </w:r>
        <w:r w:rsidR="008908A7" w:rsidRPr="008908A7">
          <w:rPr>
            <w:noProof/>
            <w:webHidden/>
            <w:sz w:val="28"/>
            <w:szCs w:val="28"/>
          </w:rPr>
          <w:fldChar w:fldCharType="end"/>
        </w:r>
      </w:hyperlink>
    </w:p>
    <w:p w14:paraId="75729A48" w14:textId="4E42243A" w:rsidR="008908A7" w:rsidRPr="008908A7" w:rsidRDefault="00BF28B8" w:rsidP="008908A7">
      <w:pPr>
        <w:pStyle w:val="21"/>
        <w:spacing w:line="480" w:lineRule="exact"/>
        <w:rPr>
          <w:rFonts w:eastAsiaTheme="minorEastAsia"/>
          <w:noProof/>
          <w:sz w:val="28"/>
          <w:szCs w:val="28"/>
        </w:rPr>
      </w:pPr>
      <w:hyperlink w:anchor="_Toc529892760" w:history="1">
        <w:r w:rsidR="008908A7" w:rsidRPr="008908A7">
          <w:rPr>
            <w:rStyle w:val="a9"/>
            <w:rFonts w:ascii="Times New Roman" w:hAnsi="Times New Roman" w:cs="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經費之配置</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_Toc529892760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10</w:t>
        </w:r>
        <w:r w:rsidR="008908A7" w:rsidRPr="008908A7">
          <w:rPr>
            <w:noProof/>
            <w:webHidden/>
            <w:sz w:val="28"/>
            <w:szCs w:val="28"/>
          </w:rPr>
          <w:fldChar w:fldCharType="end"/>
        </w:r>
      </w:hyperlink>
    </w:p>
    <w:p w14:paraId="4895A701" w14:textId="49A4A3ED" w:rsidR="008908A7" w:rsidRPr="008908A7" w:rsidRDefault="00BF28B8" w:rsidP="008908A7">
      <w:pPr>
        <w:pStyle w:val="12"/>
        <w:rPr>
          <w:rFonts w:asciiTheme="minorHAnsi" w:eastAsiaTheme="minorEastAsia" w:hAnsiTheme="minorHAnsi"/>
          <w:noProof/>
        </w:rPr>
      </w:pPr>
      <w:hyperlink w:anchor="_Toc529892761" w:history="1">
        <w:r w:rsidR="008908A7" w:rsidRPr="008908A7">
          <w:rPr>
            <w:rStyle w:val="a9"/>
            <w:rFonts w:cs="Times New Roman" w:hint="eastAsia"/>
            <w:noProof/>
          </w:rPr>
          <w:t>柒、</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資訊及資通系統之盤點</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_Toc529892761 \h </w:instrText>
        </w:r>
        <w:r w:rsidR="008908A7" w:rsidRPr="008908A7">
          <w:rPr>
            <w:noProof/>
            <w:webHidden/>
          </w:rPr>
        </w:r>
        <w:r w:rsidR="008908A7" w:rsidRPr="008908A7">
          <w:rPr>
            <w:noProof/>
            <w:webHidden/>
          </w:rPr>
          <w:fldChar w:fldCharType="separate"/>
        </w:r>
        <w:r w:rsidR="00B3309A">
          <w:rPr>
            <w:noProof/>
            <w:webHidden/>
          </w:rPr>
          <w:t>10</w:t>
        </w:r>
        <w:r w:rsidR="008908A7" w:rsidRPr="008908A7">
          <w:rPr>
            <w:noProof/>
            <w:webHidden/>
          </w:rPr>
          <w:fldChar w:fldCharType="end"/>
        </w:r>
      </w:hyperlink>
    </w:p>
    <w:p w14:paraId="3034AC1A" w14:textId="23B2FDCE" w:rsidR="008908A7" w:rsidRPr="008908A7" w:rsidRDefault="00BF28B8" w:rsidP="008908A7">
      <w:pPr>
        <w:pStyle w:val="21"/>
        <w:spacing w:line="480" w:lineRule="exact"/>
        <w:rPr>
          <w:rFonts w:eastAsiaTheme="minorEastAsia"/>
          <w:noProof/>
          <w:sz w:val="28"/>
          <w:szCs w:val="28"/>
        </w:rPr>
      </w:pPr>
      <w:hyperlink w:anchor="_Toc529892762" w:history="1">
        <w:r w:rsidR="008908A7" w:rsidRPr="008908A7">
          <w:rPr>
            <w:rStyle w:val="a9"/>
            <w:rFonts w:ascii="Times New Roman" w:hAnsi="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資訊及資通系統盤點</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_Toc529892762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10</w:t>
        </w:r>
        <w:r w:rsidR="008908A7" w:rsidRPr="008908A7">
          <w:rPr>
            <w:noProof/>
            <w:webHidden/>
            <w:sz w:val="28"/>
            <w:szCs w:val="28"/>
          </w:rPr>
          <w:fldChar w:fldCharType="end"/>
        </w:r>
      </w:hyperlink>
    </w:p>
    <w:p w14:paraId="6FBB3A02" w14:textId="614399B9" w:rsidR="008908A7" w:rsidRPr="008908A7" w:rsidRDefault="00BF28B8" w:rsidP="008908A7">
      <w:pPr>
        <w:pStyle w:val="21"/>
        <w:spacing w:line="480" w:lineRule="exact"/>
        <w:rPr>
          <w:rFonts w:eastAsiaTheme="minorEastAsia"/>
          <w:noProof/>
          <w:sz w:val="28"/>
          <w:szCs w:val="28"/>
        </w:rPr>
      </w:pPr>
      <w:hyperlink w:anchor="_Toc529892763" w:history="1">
        <w:r w:rsidR="008908A7" w:rsidRPr="008908A7">
          <w:rPr>
            <w:rStyle w:val="a9"/>
            <w:rFonts w:ascii="Times New Roman" w:hAnsi="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機關資通安全責任等級分級</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_Toc529892763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11</w:t>
        </w:r>
        <w:r w:rsidR="008908A7" w:rsidRPr="008908A7">
          <w:rPr>
            <w:noProof/>
            <w:webHidden/>
            <w:sz w:val="28"/>
            <w:szCs w:val="28"/>
          </w:rPr>
          <w:fldChar w:fldCharType="end"/>
        </w:r>
      </w:hyperlink>
    </w:p>
    <w:p w14:paraId="7CAD5363" w14:textId="6F6EDA72" w:rsidR="008908A7" w:rsidRPr="008908A7" w:rsidRDefault="00BF28B8" w:rsidP="008908A7">
      <w:pPr>
        <w:pStyle w:val="12"/>
        <w:rPr>
          <w:rFonts w:asciiTheme="minorHAnsi" w:eastAsiaTheme="minorEastAsia" w:hAnsiTheme="minorHAnsi"/>
          <w:noProof/>
        </w:rPr>
      </w:pPr>
      <w:hyperlink w:anchor="_Toc529892764" w:history="1">
        <w:r w:rsidR="008908A7" w:rsidRPr="008908A7">
          <w:rPr>
            <w:rStyle w:val="a9"/>
            <w:rFonts w:cs="Times New Roman" w:hint="eastAsia"/>
            <w:noProof/>
          </w:rPr>
          <w:t>捌、</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資通安全風險評估</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_Toc529892764 \h </w:instrText>
        </w:r>
        <w:r w:rsidR="008908A7" w:rsidRPr="008908A7">
          <w:rPr>
            <w:noProof/>
            <w:webHidden/>
          </w:rPr>
        </w:r>
        <w:r w:rsidR="008908A7" w:rsidRPr="008908A7">
          <w:rPr>
            <w:noProof/>
            <w:webHidden/>
          </w:rPr>
          <w:fldChar w:fldCharType="separate"/>
        </w:r>
        <w:r w:rsidR="00B3309A">
          <w:rPr>
            <w:noProof/>
            <w:webHidden/>
          </w:rPr>
          <w:t>12</w:t>
        </w:r>
        <w:r w:rsidR="008908A7" w:rsidRPr="008908A7">
          <w:rPr>
            <w:noProof/>
            <w:webHidden/>
          </w:rPr>
          <w:fldChar w:fldCharType="end"/>
        </w:r>
      </w:hyperlink>
    </w:p>
    <w:p w14:paraId="2064F620" w14:textId="65F4D81C" w:rsidR="008908A7" w:rsidRPr="008908A7" w:rsidRDefault="00BF28B8" w:rsidP="008908A7">
      <w:pPr>
        <w:pStyle w:val="21"/>
        <w:spacing w:line="480" w:lineRule="exact"/>
        <w:rPr>
          <w:rFonts w:eastAsiaTheme="minorEastAsia"/>
          <w:noProof/>
          <w:sz w:val="28"/>
          <w:szCs w:val="28"/>
        </w:rPr>
      </w:pPr>
      <w:hyperlink w:anchor="_Toc529892765"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資通安全風險評估</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_Toc529892765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12</w:t>
        </w:r>
        <w:r w:rsidR="008908A7" w:rsidRPr="008908A7">
          <w:rPr>
            <w:noProof/>
            <w:webHidden/>
            <w:sz w:val="28"/>
            <w:szCs w:val="28"/>
          </w:rPr>
          <w:fldChar w:fldCharType="end"/>
        </w:r>
      </w:hyperlink>
    </w:p>
    <w:p w14:paraId="104510CA" w14:textId="752BA5AD" w:rsidR="008908A7" w:rsidRPr="008908A7" w:rsidRDefault="00BF28B8" w:rsidP="008908A7">
      <w:pPr>
        <w:pStyle w:val="12"/>
        <w:rPr>
          <w:rFonts w:asciiTheme="minorHAnsi" w:eastAsiaTheme="minorEastAsia" w:hAnsiTheme="minorHAnsi"/>
          <w:noProof/>
        </w:rPr>
      </w:pPr>
      <w:hyperlink w:anchor="_Toc529892767" w:history="1">
        <w:r w:rsidR="008908A7" w:rsidRPr="008908A7">
          <w:rPr>
            <w:rStyle w:val="a9"/>
            <w:rFonts w:cs="Times New Roman" w:hint="eastAsia"/>
            <w:noProof/>
          </w:rPr>
          <w:t>玖、</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資通安全防護及控制措施</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_Toc529892767 \h </w:instrText>
        </w:r>
        <w:r w:rsidR="008908A7" w:rsidRPr="008908A7">
          <w:rPr>
            <w:noProof/>
            <w:webHidden/>
          </w:rPr>
        </w:r>
        <w:r w:rsidR="008908A7" w:rsidRPr="008908A7">
          <w:rPr>
            <w:noProof/>
            <w:webHidden/>
          </w:rPr>
          <w:fldChar w:fldCharType="separate"/>
        </w:r>
        <w:r w:rsidR="00B3309A">
          <w:rPr>
            <w:noProof/>
            <w:webHidden/>
          </w:rPr>
          <w:t>12</w:t>
        </w:r>
        <w:r w:rsidR="008908A7" w:rsidRPr="008908A7">
          <w:rPr>
            <w:noProof/>
            <w:webHidden/>
          </w:rPr>
          <w:fldChar w:fldCharType="end"/>
        </w:r>
      </w:hyperlink>
    </w:p>
    <w:p w14:paraId="44A1BC45" w14:textId="0FECC7B3" w:rsidR="008908A7" w:rsidRPr="008908A7" w:rsidRDefault="00BF28B8" w:rsidP="008908A7">
      <w:pPr>
        <w:pStyle w:val="21"/>
        <w:spacing w:line="480" w:lineRule="exact"/>
        <w:rPr>
          <w:rFonts w:eastAsiaTheme="minorEastAsia"/>
          <w:noProof/>
          <w:sz w:val="28"/>
          <w:szCs w:val="28"/>
        </w:rPr>
      </w:pPr>
      <w:hyperlink w:anchor="_Toc529892768" w:history="1">
        <w:r w:rsidR="008908A7" w:rsidRPr="008908A7">
          <w:rPr>
            <w:rStyle w:val="a9"/>
            <w:rFonts w:hint="eastAsia"/>
            <w:noProof/>
            <w:sz w:val="28"/>
            <w:szCs w:val="28"/>
          </w:rPr>
          <w:t>一、</w:t>
        </w:r>
        <w:r w:rsidR="008908A7" w:rsidRPr="008908A7">
          <w:rPr>
            <w:rFonts w:eastAsiaTheme="minorEastAsia"/>
            <w:noProof/>
            <w:sz w:val="28"/>
            <w:szCs w:val="28"/>
          </w:rPr>
          <w:tab/>
        </w:r>
        <w:r w:rsidR="008908A7" w:rsidRPr="008908A7">
          <w:rPr>
            <w:rStyle w:val="a9"/>
            <w:rFonts w:hint="eastAsia"/>
            <w:noProof/>
            <w:sz w:val="28"/>
            <w:szCs w:val="28"/>
          </w:rPr>
          <w:t>資訊及資通系統之管理</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_Toc529892768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12</w:t>
        </w:r>
        <w:r w:rsidR="008908A7" w:rsidRPr="008908A7">
          <w:rPr>
            <w:noProof/>
            <w:webHidden/>
            <w:sz w:val="28"/>
            <w:szCs w:val="28"/>
          </w:rPr>
          <w:fldChar w:fldCharType="end"/>
        </w:r>
      </w:hyperlink>
    </w:p>
    <w:p w14:paraId="0BC08753" w14:textId="21C555EC" w:rsidR="008908A7" w:rsidRPr="008908A7" w:rsidRDefault="00BF28B8" w:rsidP="008908A7">
      <w:pPr>
        <w:pStyle w:val="21"/>
        <w:spacing w:line="480" w:lineRule="exact"/>
        <w:rPr>
          <w:rFonts w:eastAsiaTheme="minorEastAsia"/>
          <w:noProof/>
          <w:sz w:val="28"/>
          <w:szCs w:val="28"/>
        </w:rPr>
      </w:pPr>
      <w:hyperlink w:anchor="_Toc529892769" w:history="1">
        <w:r w:rsidR="008908A7" w:rsidRPr="008908A7">
          <w:rPr>
            <w:rStyle w:val="a9"/>
            <w:rFonts w:hint="eastAsia"/>
            <w:noProof/>
            <w:sz w:val="28"/>
            <w:szCs w:val="28"/>
          </w:rPr>
          <w:t>二、</w:t>
        </w:r>
        <w:r w:rsidR="008908A7" w:rsidRPr="008908A7">
          <w:rPr>
            <w:rFonts w:eastAsiaTheme="minorEastAsia"/>
            <w:noProof/>
            <w:sz w:val="28"/>
            <w:szCs w:val="28"/>
          </w:rPr>
          <w:tab/>
        </w:r>
        <w:r w:rsidR="008908A7" w:rsidRPr="008908A7">
          <w:rPr>
            <w:rStyle w:val="a9"/>
            <w:rFonts w:hint="eastAsia"/>
            <w:noProof/>
            <w:sz w:val="28"/>
            <w:szCs w:val="28"/>
          </w:rPr>
          <w:t>存取控制與加密機制管理</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_Toc529892769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13</w:t>
        </w:r>
        <w:r w:rsidR="008908A7" w:rsidRPr="008908A7">
          <w:rPr>
            <w:noProof/>
            <w:webHidden/>
            <w:sz w:val="28"/>
            <w:szCs w:val="28"/>
          </w:rPr>
          <w:fldChar w:fldCharType="end"/>
        </w:r>
      </w:hyperlink>
    </w:p>
    <w:p w14:paraId="74142FF9" w14:textId="3EFDD98E" w:rsidR="008908A7" w:rsidRPr="008908A7" w:rsidRDefault="00BF28B8" w:rsidP="008908A7">
      <w:pPr>
        <w:pStyle w:val="21"/>
        <w:spacing w:line="480" w:lineRule="exact"/>
        <w:rPr>
          <w:rFonts w:eastAsiaTheme="minorEastAsia"/>
          <w:noProof/>
          <w:sz w:val="28"/>
          <w:szCs w:val="28"/>
        </w:rPr>
      </w:pPr>
      <w:hyperlink w:anchor="_Toc529892770" w:history="1">
        <w:r w:rsidR="008908A7" w:rsidRPr="008908A7">
          <w:rPr>
            <w:rStyle w:val="a9"/>
            <w:rFonts w:hint="eastAsia"/>
            <w:noProof/>
            <w:sz w:val="28"/>
            <w:szCs w:val="28"/>
          </w:rPr>
          <w:t>三、</w:t>
        </w:r>
        <w:r w:rsidR="008908A7" w:rsidRPr="008908A7">
          <w:rPr>
            <w:rFonts w:eastAsiaTheme="minorEastAsia"/>
            <w:noProof/>
            <w:sz w:val="28"/>
            <w:szCs w:val="28"/>
          </w:rPr>
          <w:tab/>
        </w:r>
        <w:r w:rsidR="008908A7" w:rsidRPr="008908A7">
          <w:rPr>
            <w:rStyle w:val="a9"/>
            <w:rFonts w:hint="eastAsia"/>
            <w:noProof/>
            <w:sz w:val="28"/>
            <w:szCs w:val="28"/>
          </w:rPr>
          <w:t>作業與通訊安全管理</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_Toc529892770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15</w:t>
        </w:r>
        <w:r w:rsidR="008908A7" w:rsidRPr="008908A7">
          <w:rPr>
            <w:noProof/>
            <w:webHidden/>
            <w:sz w:val="28"/>
            <w:szCs w:val="28"/>
          </w:rPr>
          <w:fldChar w:fldCharType="end"/>
        </w:r>
      </w:hyperlink>
    </w:p>
    <w:p w14:paraId="37804BC8" w14:textId="446DD066" w:rsidR="008908A7" w:rsidRPr="008908A7" w:rsidRDefault="00BF28B8" w:rsidP="008908A7">
      <w:pPr>
        <w:pStyle w:val="21"/>
        <w:spacing w:line="480" w:lineRule="exact"/>
        <w:rPr>
          <w:rFonts w:eastAsiaTheme="minorEastAsia"/>
          <w:noProof/>
          <w:sz w:val="28"/>
          <w:szCs w:val="28"/>
        </w:rPr>
      </w:pPr>
      <w:hyperlink w:anchor="_Toc529892774" w:history="1">
        <w:r w:rsidR="00B3309A">
          <w:rPr>
            <w:rStyle w:val="a9"/>
            <w:rFonts w:hint="eastAsia"/>
            <w:noProof/>
            <w:sz w:val="28"/>
            <w:szCs w:val="28"/>
          </w:rPr>
          <w:t>四</w:t>
        </w:r>
        <w:r w:rsidR="008908A7" w:rsidRPr="008908A7">
          <w:rPr>
            <w:rStyle w:val="a9"/>
            <w:rFonts w:hint="eastAsia"/>
            <w:noProof/>
            <w:sz w:val="28"/>
            <w:szCs w:val="28"/>
          </w:rPr>
          <w:t>、</w:t>
        </w:r>
        <w:r w:rsidR="008908A7" w:rsidRPr="008908A7">
          <w:rPr>
            <w:rFonts w:eastAsiaTheme="minorEastAsia"/>
            <w:noProof/>
            <w:sz w:val="28"/>
            <w:szCs w:val="28"/>
          </w:rPr>
          <w:tab/>
        </w:r>
        <w:r w:rsidR="008908A7" w:rsidRPr="008908A7">
          <w:rPr>
            <w:rStyle w:val="a9"/>
            <w:rFonts w:hint="eastAsia"/>
            <w:noProof/>
            <w:sz w:val="28"/>
            <w:szCs w:val="28"/>
          </w:rPr>
          <w:t>資通安全防護設備</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_Toc529892774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19</w:t>
        </w:r>
        <w:r w:rsidR="008908A7" w:rsidRPr="008908A7">
          <w:rPr>
            <w:noProof/>
            <w:webHidden/>
            <w:sz w:val="28"/>
            <w:szCs w:val="28"/>
          </w:rPr>
          <w:fldChar w:fldCharType="end"/>
        </w:r>
      </w:hyperlink>
    </w:p>
    <w:p w14:paraId="4FE8105F" w14:textId="5006DB61" w:rsidR="008908A7" w:rsidRPr="008908A7" w:rsidRDefault="00BF28B8" w:rsidP="008908A7">
      <w:pPr>
        <w:pStyle w:val="12"/>
        <w:rPr>
          <w:rFonts w:asciiTheme="minorHAnsi" w:eastAsiaTheme="minorEastAsia" w:hAnsiTheme="minorHAnsi"/>
          <w:noProof/>
        </w:rPr>
      </w:pPr>
      <w:hyperlink w:anchor="_Toc529892775" w:history="1">
        <w:r w:rsidR="008908A7" w:rsidRPr="008908A7">
          <w:rPr>
            <w:rStyle w:val="a9"/>
            <w:rFonts w:cs="Times New Roman" w:hint="eastAsia"/>
            <w:noProof/>
          </w:rPr>
          <w:t>壹拾、</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資通安全事件通報、應變及演練相關機制</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_Toc529892775 \h </w:instrText>
        </w:r>
        <w:r w:rsidR="008908A7" w:rsidRPr="008908A7">
          <w:rPr>
            <w:noProof/>
            <w:webHidden/>
          </w:rPr>
        </w:r>
        <w:r w:rsidR="008908A7" w:rsidRPr="008908A7">
          <w:rPr>
            <w:noProof/>
            <w:webHidden/>
          </w:rPr>
          <w:fldChar w:fldCharType="separate"/>
        </w:r>
        <w:r w:rsidR="00B3309A">
          <w:rPr>
            <w:noProof/>
            <w:webHidden/>
          </w:rPr>
          <w:t>19</w:t>
        </w:r>
        <w:r w:rsidR="008908A7" w:rsidRPr="008908A7">
          <w:rPr>
            <w:noProof/>
            <w:webHidden/>
          </w:rPr>
          <w:fldChar w:fldCharType="end"/>
        </w:r>
      </w:hyperlink>
    </w:p>
    <w:p w14:paraId="14C8E8C0" w14:textId="4E332188" w:rsidR="008908A7" w:rsidRPr="008908A7" w:rsidRDefault="00BF28B8" w:rsidP="008908A7">
      <w:pPr>
        <w:pStyle w:val="12"/>
        <w:rPr>
          <w:rFonts w:asciiTheme="minorHAnsi" w:eastAsiaTheme="minorEastAsia" w:hAnsiTheme="minorHAnsi"/>
          <w:noProof/>
        </w:rPr>
      </w:pPr>
      <w:hyperlink w:anchor="_Toc529892776" w:history="1">
        <w:r w:rsidR="008908A7" w:rsidRPr="008908A7">
          <w:rPr>
            <w:rStyle w:val="a9"/>
            <w:rFonts w:cs="Times New Roman" w:hint="eastAsia"/>
            <w:noProof/>
          </w:rPr>
          <w:t>壹拾壹、</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資通安全情資之評估及因應</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_Toc529892776 \h </w:instrText>
        </w:r>
        <w:r w:rsidR="008908A7" w:rsidRPr="008908A7">
          <w:rPr>
            <w:noProof/>
            <w:webHidden/>
          </w:rPr>
        </w:r>
        <w:r w:rsidR="008908A7" w:rsidRPr="008908A7">
          <w:rPr>
            <w:noProof/>
            <w:webHidden/>
          </w:rPr>
          <w:fldChar w:fldCharType="separate"/>
        </w:r>
        <w:r w:rsidR="00B3309A">
          <w:rPr>
            <w:noProof/>
            <w:webHidden/>
          </w:rPr>
          <w:t>19</w:t>
        </w:r>
        <w:r w:rsidR="008908A7" w:rsidRPr="008908A7">
          <w:rPr>
            <w:noProof/>
            <w:webHidden/>
          </w:rPr>
          <w:fldChar w:fldCharType="end"/>
        </w:r>
      </w:hyperlink>
    </w:p>
    <w:p w14:paraId="7A95D83A" w14:textId="2C1B9BA7" w:rsidR="008908A7" w:rsidRPr="008908A7" w:rsidRDefault="00BF28B8" w:rsidP="008908A7">
      <w:pPr>
        <w:pStyle w:val="21"/>
        <w:spacing w:line="480" w:lineRule="exact"/>
        <w:rPr>
          <w:rFonts w:eastAsiaTheme="minorEastAsia"/>
          <w:noProof/>
          <w:sz w:val="28"/>
          <w:szCs w:val="28"/>
        </w:rPr>
      </w:pPr>
      <w:hyperlink w:anchor="_Toc529892777"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資通安全情資之分類評估</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_Toc529892777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19</w:t>
        </w:r>
        <w:r w:rsidR="008908A7" w:rsidRPr="008908A7">
          <w:rPr>
            <w:noProof/>
            <w:webHidden/>
            <w:sz w:val="28"/>
            <w:szCs w:val="28"/>
          </w:rPr>
          <w:fldChar w:fldCharType="end"/>
        </w:r>
      </w:hyperlink>
    </w:p>
    <w:p w14:paraId="6195180A" w14:textId="3B4D6D4B" w:rsidR="008908A7" w:rsidRPr="008908A7" w:rsidRDefault="00BF28B8" w:rsidP="008908A7">
      <w:pPr>
        <w:pStyle w:val="21"/>
        <w:spacing w:line="480" w:lineRule="exact"/>
        <w:rPr>
          <w:rFonts w:eastAsiaTheme="minorEastAsia"/>
          <w:noProof/>
          <w:sz w:val="28"/>
          <w:szCs w:val="28"/>
        </w:rPr>
      </w:pPr>
      <w:hyperlink w:anchor="_Toc529892778" w:history="1">
        <w:r w:rsidR="008908A7" w:rsidRPr="008908A7">
          <w:rPr>
            <w:rStyle w:val="a9"/>
            <w:rFonts w:ascii="Times New Roman" w:hAnsi="Times New Roman" w:cs="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資通安全情資之因應措施</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_Toc529892778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20</w:t>
        </w:r>
        <w:r w:rsidR="008908A7" w:rsidRPr="008908A7">
          <w:rPr>
            <w:noProof/>
            <w:webHidden/>
            <w:sz w:val="28"/>
            <w:szCs w:val="28"/>
          </w:rPr>
          <w:fldChar w:fldCharType="end"/>
        </w:r>
      </w:hyperlink>
    </w:p>
    <w:p w14:paraId="2FC811EC" w14:textId="10BAC1F9" w:rsidR="008908A7" w:rsidRPr="008908A7" w:rsidRDefault="00BF28B8" w:rsidP="008908A7">
      <w:pPr>
        <w:pStyle w:val="12"/>
        <w:rPr>
          <w:rFonts w:asciiTheme="minorHAnsi" w:eastAsiaTheme="minorEastAsia" w:hAnsiTheme="minorHAnsi"/>
          <w:noProof/>
        </w:rPr>
      </w:pPr>
      <w:hyperlink w:anchor="_Toc529892779" w:history="1">
        <w:r w:rsidR="008908A7" w:rsidRPr="008908A7">
          <w:rPr>
            <w:rStyle w:val="a9"/>
            <w:rFonts w:cs="Times New Roman" w:hint="eastAsia"/>
            <w:noProof/>
          </w:rPr>
          <w:t>壹拾貳、</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資通系統或服務委外辦理之管理</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_Toc529892779 \h </w:instrText>
        </w:r>
        <w:r w:rsidR="008908A7" w:rsidRPr="008908A7">
          <w:rPr>
            <w:noProof/>
            <w:webHidden/>
          </w:rPr>
        </w:r>
        <w:r w:rsidR="008908A7" w:rsidRPr="008908A7">
          <w:rPr>
            <w:noProof/>
            <w:webHidden/>
          </w:rPr>
          <w:fldChar w:fldCharType="separate"/>
        </w:r>
        <w:r w:rsidR="00B3309A">
          <w:rPr>
            <w:noProof/>
            <w:webHidden/>
          </w:rPr>
          <w:t>21</w:t>
        </w:r>
        <w:r w:rsidR="008908A7" w:rsidRPr="008908A7">
          <w:rPr>
            <w:noProof/>
            <w:webHidden/>
          </w:rPr>
          <w:fldChar w:fldCharType="end"/>
        </w:r>
      </w:hyperlink>
    </w:p>
    <w:p w14:paraId="29645FDB" w14:textId="6A14AC31" w:rsidR="008908A7" w:rsidRPr="008908A7" w:rsidRDefault="00BF28B8" w:rsidP="008908A7">
      <w:pPr>
        <w:pStyle w:val="21"/>
        <w:spacing w:line="480" w:lineRule="exact"/>
        <w:rPr>
          <w:rFonts w:eastAsiaTheme="minorEastAsia"/>
          <w:noProof/>
          <w:sz w:val="28"/>
          <w:szCs w:val="28"/>
        </w:rPr>
      </w:pPr>
      <w:hyperlink w:anchor="_Toc529892780" w:history="1">
        <w:r w:rsidR="008908A7" w:rsidRPr="008908A7">
          <w:rPr>
            <w:rStyle w:val="a9"/>
            <w:rFonts w:hint="eastAsia"/>
            <w:noProof/>
            <w:sz w:val="28"/>
            <w:szCs w:val="28"/>
          </w:rPr>
          <w:t>一、</w:t>
        </w:r>
        <w:r w:rsidR="008908A7" w:rsidRPr="008908A7">
          <w:rPr>
            <w:rFonts w:eastAsiaTheme="minorEastAsia"/>
            <w:noProof/>
            <w:sz w:val="28"/>
            <w:szCs w:val="28"/>
          </w:rPr>
          <w:tab/>
        </w:r>
        <w:r w:rsidR="008908A7" w:rsidRPr="008908A7">
          <w:rPr>
            <w:rStyle w:val="a9"/>
            <w:rFonts w:hint="eastAsia"/>
            <w:noProof/>
            <w:sz w:val="28"/>
            <w:szCs w:val="28"/>
          </w:rPr>
          <w:t>選任受託者應注意事項</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_Toc529892780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21</w:t>
        </w:r>
        <w:r w:rsidR="008908A7" w:rsidRPr="008908A7">
          <w:rPr>
            <w:noProof/>
            <w:webHidden/>
            <w:sz w:val="28"/>
            <w:szCs w:val="28"/>
          </w:rPr>
          <w:fldChar w:fldCharType="end"/>
        </w:r>
      </w:hyperlink>
    </w:p>
    <w:p w14:paraId="0ABE153A" w14:textId="57FA190F" w:rsidR="008908A7" w:rsidRPr="008908A7" w:rsidRDefault="00BF28B8" w:rsidP="008908A7">
      <w:pPr>
        <w:pStyle w:val="21"/>
        <w:spacing w:line="480" w:lineRule="exact"/>
        <w:rPr>
          <w:rFonts w:eastAsiaTheme="minorEastAsia"/>
          <w:noProof/>
          <w:sz w:val="28"/>
          <w:szCs w:val="28"/>
        </w:rPr>
      </w:pPr>
      <w:hyperlink w:anchor="_Toc529892781" w:history="1">
        <w:r w:rsidR="008908A7" w:rsidRPr="008908A7">
          <w:rPr>
            <w:rStyle w:val="a9"/>
            <w:rFonts w:hint="eastAsia"/>
            <w:noProof/>
            <w:sz w:val="28"/>
            <w:szCs w:val="28"/>
          </w:rPr>
          <w:t>二、</w:t>
        </w:r>
        <w:r w:rsidR="008908A7" w:rsidRPr="008908A7">
          <w:rPr>
            <w:rFonts w:eastAsiaTheme="minorEastAsia"/>
            <w:noProof/>
            <w:sz w:val="28"/>
            <w:szCs w:val="28"/>
          </w:rPr>
          <w:tab/>
        </w:r>
        <w:r w:rsidR="008908A7" w:rsidRPr="008908A7">
          <w:rPr>
            <w:rStyle w:val="a9"/>
            <w:rFonts w:hint="eastAsia"/>
            <w:noProof/>
            <w:sz w:val="28"/>
            <w:szCs w:val="28"/>
          </w:rPr>
          <w:t>監督受託者資通安全維護情形應注意事項</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_Toc529892781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22</w:t>
        </w:r>
        <w:r w:rsidR="008908A7" w:rsidRPr="008908A7">
          <w:rPr>
            <w:noProof/>
            <w:webHidden/>
            <w:sz w:val="28"/>
            <w:szCs w:val="28"/>
          </w:rPr>
          <w:fldChar w:fldCharType="end"/>
        </w:r>
      </w:hyperlink>
    </w:p>
    <w:p w14:paraId="3940FC2E" w14:textId="0F165C49" w:rsidR="008908A7" w:rsidRPr="008908A7" w:rsidRDefault="00BF28B8" w:rsidP="008908A7">
      <w:pPr>
        <w:pStyle w:val="12"/>
        <w:rPr>
          <w:rFonts w:asciiTheme="minorHAnsi" w:eastAsiaTheme="minorEastAsia" w:hAnsiTheme="minorHAnsi"/>
          <w:noProof/>
        </w:rPr>
      </w:pPr>
      <w:hyperlink w:anchor="_Toc529892782" w:history="1">
        <w:r w:rsidR="008908A7" w:rsidRPr="008908A7">
          <w:rPr>
            <w:rStyle w:val="a9"/>
            <w:rFonts w:hint="eastAsia"/>
            <w:noProof/>
          </w:rPr>
          <w:t>壹拾參、</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w:t>
        </w:r>
        <w:r w:rsidR="008908A7" w:rsidRPr="008908A7">
          <w:rPr>
            <w:rStyle w:val="a9"/>
            <w:rFonts w:hint="eastAsia"/>
            <w:noProof/>
          </w:rPr>
          <w:t>安全教育訓練</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_Toc529892782 \h </w:instrText>
        </w:r>
        <w:r w:rsidR="008908A7" w:rsidRPr="008908A7">
          <w:rPr>
            <w:noProof/>
            <w:webHidden/>
          </w:rPr>
        </w:r>
        <w:r w:rsidR="008908A7" w:rsidRPr="008908A7">
          <w:rPr>
            <w:noProof/>
            <w:webHidden/>
          </w:rPr>
          <w:fldChar w:fldCharType="separate"/>
        </w:r>
        <w:r w:rsidR="00B3309A">
          <w:rPr>
            <w:noProof/>
            <w:webHidden/>
          </w:rPr>
          <w:t>22</w:t>
        </w:r>
        <w:r w:rsidR="008908A7" w:rsidRPr="008908A7">
          <w:rPr>
            <w:noProof/>
            <w:webHidden/>
          </w:rPr>
          <w:fldChar w:fldCharType="end"/>
        </w:r>
      </w:hyperlink>
    </w:p>
    <w:p w14:paraId="0D174DB3" w14:textId="7674F8C7" w:rsidR="008908A7" w:rsidRPr="008908A7" w:rsidRDefault="00BF28B8" w:rsidP="008908A7">
      <w:pPr>
        <w:pStyle w:val="21"/>
        <w:spacing w:line="480" w:lineRule="exact"/>
        <w:rPr>
          <w:rFonts w:eastAsiaTheme="minorEastAsia"/>
          <w:noProof/>
          <w:sz w:val="28"/>
          <w:szCs w:val="28"/>
        </w:rPr>
      </w:pPr>
      <w:hyperlink w:anchor="_Toc529892783" w:history="1">
        <w:r w:rsidR="008908A7" w:rsidRPr="008908A7">
          <w:rPr>
            <w:rStyle w:val="a9"/>
            <w:rFonts w:cs="Times New Roman" w:hint="eastAsia"/>
            <w:noProof/>
            <w:sz w:val="28"/>
            <w:szCs w:val="28"/>
          </w:rPr>
          <w:t>一、</w:t>
        </w:r>
        <w:r w:rsidR="008908A7" w:rsidRPr="008908A7">
          <w:rPr>
            <w:rFonts w:eastAsiaTheme="minorEastAsia"/>
            <w:noProof/>
            <w:sz w:val="28"/>
            <w:szCs w:val="28"/>
          </w:rPr>
          <w:tab/>
        </w:r>
        <w:r w:rsidR="008908A7" w:rsidRPr="008908A7">
          <w:rPr>
            <w:rStyle w:val="a9"/>
            <w:rFonts w:cs="Times New Roman" w:hint="eastAsia"/>
            <w:noProof/>
            <w:sz w:val="28"/>
            <w:szCs w:val="28"/>
          </w:rPr>
          <w:t>資通</w:t>
        </w:r>
        <w:r w:rsidR="008908A7" w:rsidRPr="008908A7">
          <w:rPr>
            <w:rStyle w:val="a9"/>
            <w:rFonts w:ascii="Times New Roman" w:hAnsi="Times New Roman" w:cs="Times New Roman" w:hint="eastAsia"/>
            <w:noProof/>
            <w:sz w:val="28"/>
            <w:szCs w:val="28"/>
          </w:rPr>
          <w:t>安全</w:t>
        </w:r>
        <w:r w:rsidR="008908A7" w:rsidRPr="008908A7">
          <w:rPr>
            <w:rStyle w:val="a9"/>
            <w:rFonts w:cs="Times New Roman" w:hint="eastAsia"/>
            <w:noProof/>
            <w:sz w:val="28"/>
            <w:szCs w:val="28"/>
          </w:rPr>
          <w:t>教育訓練要求</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_Toc529892783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22</w:t>
        </w:r>
        <w:r w:rsidR="008908A7" w:rsidRPr="008908A7">
          <w:rPr>
            <w:noProof/>
            <w:webHidden/>
            <w:sz w:val="28"/>
            <w:szCs w:val="28"/>
          </w:rPr>
          <w:fldChar w:fldCharType="end"/>
        </w:r>
      </w:hyperlink>
    </w:p>
    <w:p w14:paraId="520C8F76" w14:textId="35CC69B8" w:rsidR="008908A7" w:rsidRPr="008908A7" w:rsidRDefault="00BF28B8" w:rsidP="008908A7">
      <w:pPr>
        <w:pStyle w:val="21"/>
        <w:spacing w:line="480" w:lineRule="exact"/>
        <w:rPr>
          <w:rFonts w:eastAsiaTheme="minorEastAsia"/>
          <w:noProof/>
          <w:sz w:val="28"/>
          <w:szCs w:val="28"/>
        </w:rPr>
      </w:pPr>
      <w:hyperlink w:anchor="_Toc529892784" w:history="1">
        <w:r w:rsidR="008908A7" w:rsidRPr="008908A7">
          <w:rPr>
            <w:rStyle w:val="a9"/>
            <w:rFonts w:cs="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資通安全教育</w:t>
        </w:r>
        <w:r w:rsidR="008908A7" w:rsidRPr="008908A7">
          <w:rPr>
            <w:rStyle w:val="a9"/>
            <w:rFonts w:cs="Times New Roman" w:hint="eastAsia"/>
            <w:noProof/>
            <w:sz w:val="28"/>
            <w:szCs w:val="28"/>
          </w:rPr>
          <w:t>訓練辦理方式</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_Toc529892784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22</w:t>
        </w:r>
        <w:r w:rsidR="008908A7" w:rsidRPr="008908A7">
          <w:rPr>
            <w:noProof/>
            <w:webHidden/>
            <w:sz w:val="28"/>
            <w:szCs w:val="28"/>
          </w:rPr>
          <w:fldChar w:fldCharType="end"/>
        </w:r>
      </w:hyperlink>
    </w:p>
    <w:p w14:paraId="46E88DFD" w14:textId="7796DB8F" w:rsidR="008908A7" w:rsidRPr="008908A7" w:rsidRDefault="00BF28B8" w:rsidP="008908A7">
      <w:pPr>
        <w:pStyle w:val="12"/>
        <w:rPr>
          <w:rFonts w:asciiTheme="minorHAnsi" w:eastAsiaTheme="minorEastAsia" w:hAnsiTheme="minorHAnsi"/>
          <w:noProof/>
        </w:rPr>
      </w:pPr>
      <w:hyperlink w:anchor="_Toc529892785" w:history="1">
        <w:r w:rsidR="008908A7" w:rsidRPr="008908A7">
          <w:rPr>
            <w:rStyle w:val="a9"/>
            <w:rFonts w:cs="Times New Roman" w:hint="eastAsia"/>
            <w:noProof/>
          </w:rPr>
          <w:t>壹拾肆、</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公務機關所屬人員辦理業務涉及資通安全事項之考核機制</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_Toc529892785 \h </w:instrText>
        </w:r>
        <w:r w:rsidR="008908A7" w:rsidRPr="008908A7">
          <w:rPr>
            <w:noProof/>
            <w:webHidden/>
          </w:rPr>
        </w:r>
        <w:r w:rsidR="008908A7" w:rsidRPr="008908A7">
          <w:rPr>
            <w:noProof/>
            <w:webHidden/>
          </w:rPr>
          <w:fldChar w:fldCharType="separate"/>
        </w:r>
        <w:r w:rsidR="00B3309A">
          <w:rPr>
            <w:noProof/>
            <w:webHidden/>
          </w:rPr>
          <w:t>23</w:t>
        </w:r>
        <w:r w:rsidR="008908A7" w:rsidRPr="008908A7">
          <w:rPr>
            <w:noProof/>
            <w:webHidden/>
          </w:rPr>
          <w:fldChar w:fldCharType="end"/>
        </w:r>
      </w:hyperlink>
    </w:p>
    <w:p w14:paraId="629C00DE" w14:textId="3D2091E1" w:rsidR="008908A7" w:rsidRPr="008908A7" w:rsidRDefault="00BF28B8" w:rsidP="008908A7">
      <w:pPr>
        <w:pStyle w:val="12"/>
        <w:rPr>
          <w:rFonts w:asciiTheme="minorHAnsi" w:eastAsiaTheme="minorEastAsia" w:hAnsiTheme="minorHAnsi"/>
          <w:noProof/>
        </w:rPr>
      </w:pPr>
      <w:hyperlink w:anchor="_Toc529892786" w:history="1">
        <w:r w:rsidR="008908A7" w:rsidRPr="008908A7">
          <w:rPr>
            <w:rStyle w:val="a9"/>
            <w:rFonts w:cs="Times New Roman" w:hint="eastAsia"/>
            <w:noProof/>
          </w:rPr>
          <w:t>壹拾伍、</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資通安全維護計畫及實施情形之持續精進及績效管理機制</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_Toc529892786 \h </w:instrText>
        </w:r>
        <w:r w:rsidR="008908A7" w:rsidRPr="008908A7">
          <w:rPr>
            <w:noProof/>
            <w:webHidden/>
          </w:rPr>
        </w:r>
        <w:r w:rsidR="008908A7" w:rsidRPr="008908A7">
          <w:rPr>
            <w:noProof/>
            <w:webHidden/>
          </w:rPr>
          <w:fldChar w:fldCharType="separate"/>
        </w:r>
        <w:r w:rsidR="00B3309A">
          <w:rPr>
            <w:noProof/>
            <w:webHidden/>
          </w:rPr>
          <w:t>23</w:t>
        </w:r>
        <w:r w:rsidR="008908A7" w:rsidRPr="008908A7">
          <w:rPr>
            <w:noProof/>
            <w:webHidden/>
          </w:rPr>
          <w:fldChar w:fldCharType="end"/>
        </w:r>
      </w:hyperlink>
    </w:p>
    <w:p w14:paraId="15DA3C50" w14:textId="1EFE70BF" w:rsidR="008908A7" w:rsidRPr="008908A7" w:rsidRDefault="00BF28B8" w:rsidP="008908A7">
      <w:pPr>
        <w:pStyle w:val="21"/>
        <w:spacing w:line="480" w:lineRule="exact"/>
        <w:rPr>
          <w:rFonts w:eastAsiaTheme="minorEastAsia"/>
          <w:noProof/>
          <w:sz w:val="28"/>
          <w:szCs w:val="28"/>
        </w:rPr>
      </w:pPr>
      <w:hyperlink w:anchor="_Toc529892787" w:history="1">
        <w:r w:rsidR="008908A7" w:rsidRPr="008908A7">
          <w:rPr>
            <w:rStyle w:val="a9"/>
            <w:rFonts w:ascii="Times New Roman" w:hAnsi="Times New Roman" w:cs="Times New Roman" w:hint="eastAsia"/>
            <w:noProof/>
            <w:sz w:val="28"/>
            <w:szCs w:val="28"/>
          </w:rPr>
          <w:t>一、</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資通安全維護計畫之實施</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_Toc529892787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23</w:t>
        </w:r>
        <w:r w:rsidR="008908A7" w:rsidRPr="008908A7">
          <w:rPr>
            <w:noProof/>
            <w:webHidden/>
            <w:sz w:val="28"/>
            <w:szCs w:val="28"/>
          </w:rPr>
          <w:fldChar w:fldCharType="end"/>
        </w:r>
      </w:hyperlink>
    </w:p>
    <w:p w14:paraId="70487F9C" w14:textId="5E6D34EF" w:rsidR="008908A7" w:rsidRPr="008908A7" w:rsidRDefault="00BF28B8" w:rsidP="008908A7">
      <w:pPr>
        <w:pStyle w:val="21"/>
        <w:spacing w:line="480" w:lineRule="exact"/>
        <w:rPr>
          <w:rFonts w:eastAsiaTheme="minorEastAsia"/>
          <w:noProof/>
          <w:sz w:val="28"/>
          <w:szCs w:val="28"/>
        </w:rPr>
      </w:pPr>
      <w:hyperlink w:anchor="_Toc529892788" w:history="1">
        <w:r w:rsidR="008908A7" w:rsidRPr="008908A7">
          <w:rPr>
            <w:rStyle w:val="a9"/>
            <w:rFonts w:ascii="Times New Roman" w:hAnsi="Times New Roman" w:cs="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資通安全維護計畫實施情形之稽核機制</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_Toc529892788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23</w:t>
        </w:r>
        <w:r w:rsidR="008908A7" w:rsidRPr="008908A7">
          <w:rPr>
            <w:noProof/>
            <w:webHidden/>
            <w:sz w:val="28"/>
            <w:szCs w:val="28"/>
          </w:rPr>
          <w:fldChar w:fldCharType="end"/>
        </w:r>
      </w:hyperlink>
    </w:p>
    <w:p w14:paraId="28546681" w14:textId="43E1650D" w:rsidR="008908A7" w:rsidRPr="008908A7" w:rsidRDefault="00BF28B8" w:rsidP="008908A7">
      <w:pPr>
        <w:pStyle w:val="21"/>
        <w:spacing w:line="480" w:lineRule="exact"/>
        <w:rPr>
          <w:rFonts w:eastAsiaTheme="minorEastAsia"/>
          <w:noProof/>
          <w:sz w:val="28"/>
          <w:szCs w:val="28"/>
        </w:rPr>
      </w:pPr>
      <w:hyperlink w:anchor="_Toc529892789" w:history="1">
        <w:r w:rsidR="008908A7" w:rsidRPr="008908A7">
          <w:rPr>
            <w:rStyle w:val="a9"/>
            <w:rFonts w:ascii="Times New Roman" w:hAnsi="Times New Roman" w:cs="Times New Roman" w:hint="eastAsia"/>
            <w:noProof/>
            <w:sz w:val="28"/>
            <w:szCs w:val="28"/>
          </w:rPr>
          <w:t>三、</w:t>
        </w:r>
        <w:r w:rsidR="008908A7" w:rsidRPr="008908A7">
          <w:rPr>
            <w:rFonts w:eastAsiaTheme="minorEastAsia"/>
            <w:noProof/>
            <w:sz w:val="28"/>
            <w:szCs w:val="28"/>
          </w:rPr>
          <w:tab/>
        </w:r>
        <w:r w:rsidR="008908A7" w:rsidRPr="008908A7">
          <w:rPr>
            <w:rStyle w:val="a9"/>
            <w:rFonts w:ascii="Times New Roman" w:hAnsi="Times New Roman" w:cs="Times New Roman" w:hint="eastAsia"/>
            <w:noProof/>
            <w:sz w:val="28"/>
            <w:szCs w:val="28"/>
          </w:rPr>
          <w:t>資通安全維護計畫之持續精進及績效管理</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_Toc529892789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24</w:t>
        </w:r>
        <w:r w:rsidR="008908A7" w:rsidRPr="008908A7">
          <w:rPr>
            <w:noProof/>
            <w:webHidden/>
            <w:sz w:val="28"/>
            <w:szCs w:val="28"/>
          </w:rPr>
          <w:fldChar w:fldCharType="end"/>
        </w:r>
      </w:hyperlink>
    </w:p>
    <w:p w14:paraId="48ED2CD1" w14:textId="304E0F3F" w:rsidR="008908A7" w:rsidRPr="008908A7" w:rsidRDefault="00BF28B8" w:rsidP="008908A7">
      <w:pPr>
        <w:pStyle w:val="12"/>
        <w:rPr>
          <w:rFonts w:asciiTheme="minorHAnsi" w:eastAsiaTheme="minorEastAsia" w:hAnsiTheme="minorHAnsi"/>
          <w:noProof/>
        </w:rPr>
      </w:pPr>
      <w:hyperlink w:anchor="_Toc529892790" w:history="1">
        <w:r w:rsidR="008908A7" w:rsidRPr="008908A7">
          <w:rPr>
            <w:rStyle w:val="a9"/>
            <w:rFonts w:cs="Times New Roman" w:hint="eastAsia"/>
            <w:noProof/>
          </w:rPr>
          <w:t>壹拾陸、</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資通安全維護計畫實施情形之提出</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_Toc529892790 \h </w:instrText>
        </w:r>
        <w:r w:rsidR="008908A7" w:rsidRPr="008908A7">
          <w:rPr>
            <w:noProof/>
            <w:webHidden/>
          </w:rPr>
        </w:r>
        <w:r w:rsidR="008908A7" w:rsidRPr="008908A7">
          <w:rPr>
            <w:noProof/>
            <w:webHidden/>
          </w:rPr>
          <w:fldChar w:fldCharType="separate"/>
        </w:r>
        <w:r w:rsidR="00B3309A">
          <w:rPr>
            <w:noProof/>
            <w:webHidden/>
          </w:rPr>
          <w:t>25</w:t>
        </w:r>
        <w:r w:rsidR="008908A7" w:rsidRPr="008908A7">
          <w:rPr>
            <w:noProof/>
            <w:webHidden/>
          </w:rPr>
          <w:fldChar w:fldCharType="end"/>
        </w:r>
      </w:hyperlink>
    </w:p>
    <w:p w14:paraId="4DDD327B" w14:textId="7C058F01" w:rsidR="008908A7" w:rsidRPr="008908A7" w:rsidRDefault="00BF28B8" w:rsidP="008908A7">
      <w:pPr>
        <w:pStyle w:val="12"/>
        <w:rPr>
          <w:rFonts w:asciiTheme="minorHAnsi" w:eastAsiaTheme="minorEastAsia" w:hAnsiTheme="minorHAnsi"/>
          <w:noProof/>
        </w:rPr>
      </w:pPr>
      <w:hyperlink w:anchor="_Toc529892791" w:history="1">
        <w:r w:rsidR="008908A7" w:rsidRPr="008908A7">
          <w:rPr>
            <w:rStyle w:val="a9"/>
            <w:rFonts w:cs="Times New Roman" w:hint="eastAsia"/>
            <w:noProof/>
          </w:rPr>
          <w:t>壹拾柒、</w:t>
        </w:r>
        <w:r w:rsidR="008908A7" w:rsidRPr="008908A7">
          <w:rPr>
            <w:rStyle w:val="a9"/>
            <w:rFonts w:ascii="Times New Roman" w:hAnsi="Times New Roman" w:cs="Times New Roman" w:hint="eastAsia"/>
            <w:noProof/>
          </w:rPr>
          <w:t xml:space="preserve"> </w:t>
        </w:r>
        <w:r w:rsidR="008908A7" w:rsidRPr="008908A7">
          <w:rPr>
            <w:rStyle w:val="a9"/>
            <w:rFonts w:ascii="Times New Roman" w:hAnsi="Times New Roman" w:cs="Times New Roman" w:hint="eastAsia"/>
            <w:noProof/>
          </w:rPr>
          <w:t>相關法規、程序及表單</w:t>
        </w:r>
        <w:r w:rsidR="008908A7" w:rsidRPr="008908A7">
          <w:rPr>
            <w:noProof/>
            <w:webHidden/>
          </w:rPr>
          <w:tab/>
        </w:r>
        <w:r w:rsidR="008908A7" w:rsidRPr="008908A7">
          <w:rPr>
            <w:noProof/>
            <w:webHidden/>
          </w:rPr>
          <w:fldChar w:fldCharType="begin"/>
        </w:r>
        <w:r w:rsidR="008908A7" w:rsidRPr="008908A7">
          <w:rPr>
            <w:noProof/>
            <w:webHidden/>
          </w:rPr>
          <w:instrText xml:space="preserve"> PAGEREF _Toc529892791 \h </w:instrText>
        </w:r>
        <w:r w:rsidR="008908A7" w:rsidRPr="008908A7">
          <w:rPr>
            <w:noProof/>
            <w:webHidden/>
          </w:rPr>
        </w:r>
        <w:r w:rsidR="008908A7" w:rsidRPr="008908A7">
          <w:rPr>
            <w:noProof/>
            <w:webHidden/>
          </w:rPr>
          <w:fldChar w:fldCharType="separate"/>
        </w:r>
        <w:r w:rsidR="00B3309A">
          <w:rPr>
            <w:noProof/>
            <w:webHidden/>
          </w:rPr>
          <w:t>25</w:t>
        </w:r>
        <w:r w:rsidR="008908A7" w:rsidRPr="008908A7">
          <w:rPr>
            <w:noProof/>
            <w:webHidden/>
          </w:rPr>
          <w:fldChar w:fldCharType="end"/>
        </w:r>
      </w:hyperlink>
    </w:p>
    <w:p w14:paraId="39E66962" w14:textId="0D6F6D95" w:rsidR="008908A7" w:rsidRPr="008908A7" w:rsidRDefault="00BF28B8" w:rsidP="008908A7">
      <w:pPr>
        <w:pStyle w:val="21"/>
        <w:spacing w:line="480" w:lineRule="exact"/>
        <w:rPr>
          <w:rFonts w:eastAsiaTheme="minorEastAsia"/>
          <w:noProof/>
          <w:sz w:val="28"/>
          <w:szCs w:val="28"/>
        </w:rPr>
      </w:pPr>
      <w:hyperlink w:anchor="_Toc529892792" w:history="1">
        <w:r w:rsidR="008908A7" w:rsidRPr="008908A7">
          <w:rPr>
            <w:rStyle w:val="a9"/>
            <w:rFonts w:hint="eastAsia"/>
            <w:noProof/>
            <w:sz w:val="28"/>
            <w:szCs w:val="28"/>
          </w:rPr>
          <w:t>一、</w:t>
        </w:r>
        <w:r w:rsidR="008908A7" w:rsidRPr="008908A7">
          <w:rPr>
            <w:rFonts w:eastAsiaTheme="minorEastAsia"/>
            <w:noProof/>
            <w:sz w:val="28"/>
            <w:szCs w:val="28"/>
          </w:rPr>
          <w:tab/>
        </w:r>
        <w:r w:rsidR="008908A7" w:rsidRPr="008908A7">
          <w:rPr>
            <w:rStyle w:val="a9"/>
            <w:rFonts w:hint="eastAsia"/>
            <w:noProof/>
            <w:sz w:val="28"/>
            <w:szCs w:val="28"/>
          </w:rPr>
          <w:t>相關法規及參考文件</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_Toc529892792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25</w:t>
        </w:r>
        <w:r w:rsidR="008908A7" w:rsidRPr="008908A7">
          <w:rPr>
            <w:noProof/>
            <w:webHidden/>
            <w:sz w:val="28"/>
            <w:szCs w:val="28"/>
          </w:rPr>
          <w:fldChar w:fldCharType="end"/>
        </w:r>
      </w:hyperlink>
    </w:p>
    <w:p w14:paraId="5765A021" w14:textId="4E69DA22" w:rsidR="008908A7" w:rsidRDefault="00BF28B8" w:rsidP="008908A7">
      <w:pPr>
        <w:pStyle w:val="21"/>
        <w:spacing w:line="480" w:lineRule="exact"/>
        <w:rPr>
          <w:rFonts w:eastAsiaTheme="minorEastAsia"/>
          <w:noProof/>
        </w:rPr>
      </w:pPr>
      <w:hyperlink w:anchor="_Toc529892793" w:history="1">
        <w:r w:rsidR="008908A7" w:rsidRPr="008908A7">
          <w:rPr>
            <w:rStyle w:val="a9"/>
            <w:rFonts w:ascii="Times New Roman" w:hAnsi="Times New Roman" w:hint="eastAsia"/>
            <w:noProof/>
            <w:sz w:val="28"/>
            <w:szCs w:val="28"/>
          </w:rPr>
          <w:t>二、</w:t>
        </w:r>
        <w:r w:rsidR="008908A7" w:rsidRPr="008908A7">
          <w:rPr>
            <w:rFonts w:eastAsiaTheme="minorEastAsia"/>
            <w:noProof/>
            <w:sz w:val="28"/>
            <w:szCs w:val="28"/>
          </w:rPr>
          <w:tab/>
        </w:r>
        <w:r w:rsidR="008908A7" w:rsidRPr="008908A7">
          <w:rPr>
            <w:rStyle w:val="a9"/>
            <w:rFonts w:ascii="Times New Roman" w:hAnsi="Times New Roman" w:hint="eastAsia"/>
            <w:noProof/>
            <w:sz w:val="28"/>
            <w:szCs w:val="28"/>
          </w:rPr>
          <w:t>附件表單</w:t>
        </w:r>
        <w:r w:rsidR="008908A7" w:rsidRPr="008908A7">
          <w:rPr>
            <w:noProof/>
            <w:webHidden/>
            <w:sz w:val="28"/>
            <w:szCs w:val="28"/>
          </w:rPr>
          <w:tab/>
        </w:r>
        <w:r w:rsidR="008908A7" w:rsidRPr="008908A7">
          <w:rPr>
            <w:noProof/>
            <w:webHidden/>
            <w:sz w:val="28"/>
            <w:szCs w:val="28"/>
          </w:rPr>
          <w:fldChar w:fldCharType="begin"/>
        </w:r>
        <w:r w:rsidR="008908A7" w:rsidRPr="008908A7">
          <w:rPr>
            <w:noProof/>
            <w:webHidden/>
            <w:sz w:val="28"/>
            <w:szCs w:val="28"/>
          </w:rPr>
          <w:instrText xml:space="preserve"> PAGEREF _Toc529892793 \h </w:instrText>
        </w:r>
        <w:r w:rsidR="008908A7" w:rsidRPr="008908A7">
          <w:rPr>
            <w:noProof/>
            <w:webHidden/>
            <w:sz w:val="28"/>
            <w:szCs w:val="28"/>
          </w:rPr>
        </w:r>
        <w:r w:rsidR="008908A7" w:rsidRPr="008908A7">
          <w:rPr>
            <w:noProof/>
            <w:webHidden/>
            <w:sz w:val="28"/>
            <w:szCs w:val="28"/>
          </w:rPr>
          <w:fldChar w:fldCharType="separate"/>
        </w:r>
        <w:r w:rsidR="00B3309A">
          <w:rPr>
            <w:noProof/>
            <w:webHidden/>
            <w:sz w:val="28"/>
            <w:szCs w:val="28"/>
          </w:rPr>
          <w:t>26</w:t>
        </w:r>
        <w:r w:rsidR="008908A7" w:rsidRPr="008908A7">
          <w:rPr>
            <w:noProof/>
            <w:webHidden/>
            <w:sz w:val="28"/>
            <w:szCs w:val="28"/>
          </w:rPr>
          <w:fldChar w:fldCharType="end"/>
        </w:r>
      </w:hyperlink>
    </w:p>
    <w:p w14:paraId="70BCEF6C" w14:textId="77777777" w:rsidR="00460369" w:rsidRPr="00C61A02" w:rsidRDefault="000E7378" w:rsidP="008908A7">
      <w:pPr>
        <w:pStyle w:val="12"/>
        <w:sectPr w:rsidR="00460369" w:rsidRPr="00C61A02" w:rsidSect="00460369">
          <w:headerReference w:type="default" r:id="rId8"/>
          <w:footerReference w:type="default" r:id="rId9"/>
          <w:pgSz w:w="11906" w:h="16838"/>
          <w:pgMar w:top="1440" w:right="1800" w:bottom="1440" w:left="1800" w:header="851" w:footer="992" w:gutter="0"/>
          <w:pgNumType w:fmt="upperRoman" w:start="1"/>
          <w:cols w:space="425"/>
          <w:docGrid w:type="lines" w:linePitch="360"/>
        </w:sectPr>
      </w:pPr>
      <w:r w:rsidRPr="002F31F5">
        <w:fldChar w:fldCharType="end"/>
      </w:r>
    </w:p>
    <w:p w14:paraId="1B39EF7B" w14:textId="77777777" w:rsidR="003A58FE" w:rsidRPr="00EC2D47" w:rsidRDefault="007D5C13" w:rsidP="000D25E5">
      <w:pPr>
        <w:pStyle w:val="10"/>
        <w:spacing w:before="360" w:after="180"/>
        <w:ind w:hanging="1146"/>
      </w:pPr>
      <w:bookmarkStart w:id="0" w:name="_Toc529892744"/>
      <w:r w:rsidRPr="00C61A02">
        <w:rPr>
          <w:rFonts w:hint="eastAsia"/>
        </w:rPr>
        <w:lastRenderedPageBreak/>
        <w:t>依據</w:t>
      </w:r>
      <w:r w:rsidR="00780021" w:rsidRPr="00C61A02">
        <w:rPr>
          <w:rFonts w:hint="eastAsia"/>
        </w:rPr>
        <w:t>及目的</w:t>
      </w:r>
      <w:bookmarkEnd w:id="0"/>
    </w:p>
    <w:p w14:paraId="18A5153B" w14:textId="77777777" w:rsidR="00BE1F69" w:rsidRPr="00EC2D47" w:rsidRDefault="00BE1F69" w:rsidP="00EC2D47">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本計畫依據</w:t>
      </w:r>
      <w:r w:rsidRPr="00C61A02">
        <w:rPr>
          <w:rFonts w:ascii="標楷體" w:eastAsia="標楷體" w:hAnsi="標楷體" w:hint="eastAsia"/>
          <w:sz w:val="28"/>
          <w:szCs w:val="28"/>
        </w:rPr>
        <w:t>資</w:t>
      </w:r>
      <w:r w:rsidRPr="00C61A02">
        <w:rPr>
          <w:rFonts w:ascii="Times New Roman" w:eastAsia="標楷體" w:hAnsi="Times New Roman" w:hint="eastAsia"/>
          <w:color w:val="000000"/>
          <w:sz w:val="28"/>
          <w:szCs w:val="28"/>
        </w:rPr>
        <w:t>通安全管理法第</w:t>
      </w:r>
      <w:r w:rsidRPr="00C61A02">
        <w:rPr>
          <w:rFonts w:ascii="Times New Roman" w:eastAsia="標楷體" w:hAnsi="Times New Roman" w:hint="eastAsia"/>
          <w:color w:val="000000"/>
          <w:sz w:val="28"/>
          <w:szCs w:val="28"/>
        </w:rPr>
        <w:t>10</w:t>
      </w:r>
      <w:r w:rsidRPr="00C61A02">
        <w:rPr>
          <w:rFonts w:ascii="Times New Roman" w:eastAsia="標楷體" w:hAnsi="Times New Roman" w:hint="eastAsia"/>
          <w:color w:val="000000"/>
          <w:sz w:val="28"/>
          <w:szCs w:val="28"/>
        </w:rPr>
        <w:t>條</w:t>
      </w:r>
      <w:r>
        <w:rPr>
          <w:rFonts w:ascii="Times New Roman" w:eastAsia="標楷體" w:hAnsi="Times New Roman" w:hint="eastAsia"/>
          <w:color w:val="000000"/>
          <w:sz w:val="28"/>
          <w:szCs w:val="28"/>
        </w:rPr>
        <w:t>及</w:t>
      </w:r>
      <w:r w:rsidRPr="00C61A02">
        <w:rPr>
          <w:rFonts w:ascii="標楷體" w:eastAsia="標楷體" w:hAnsi="標楷體" w:hint="eastAsia"/>
          <w:sz w:val="28"/>
          <w:szCs w:val="28"/>
        </w:rPr>
        <w:t>施行細則第6條</w:t>
      </w:r>
      <w:r w:rsidR="007D5C13" w:rsidRPr="00C61A02">
        <w:rPr>
          <w:rFonts w:ascii="Times New Roman" w:eastAsia="標楷體" w:hAnsi="Times New Roman" w:cs="Times New Roman" w:hint="eastAsia"/>
          <w:color w:val="000000"/>
          <w:sz w:val="28"/>
          <w:szCs w:val="28"/>
        </w:rPr>
        <w:t>訂定</w:t>
      </w:r>
      <w:r>
        <w:rPr>
          <w:rFonts w:ascii="Times New Roman" w:eastAsia="標楷體" w:hAnsi="Times New Roman" w:cs="Times New Roman" w:hint="eastAsia"/>
          <w:color w:val="000000"/>
          <w:sz w:val="28"/>
          <w:szCs w:val="28"/>
        </w:rPr>
        <w:t>。</w:t>
      </w:r>
    </w:p>
    <w:p w14:paraId="102C4038" w14:textId="77777777" w:rsidR="00BE1F69" w:rsidRDefault="00BE1F69" w:rsidP="00BE1F69">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本計畫依據下列法規訂定</w:t>
      </w:r>
      <w:r>
        <w:rPr>
          <w:rFonts w:ascii="新細明體" w:eastAsia="新細明體" w:hAnsi="新細明體" w:cs="Times New Roman" w:hint="eastAsia"/>
          <w:color w:val="000000"/>
          <w:sz w:val="28"/>
          <w:szCs w:val="28"/>
        </w:rPr>
        <w:t>：</w:t>
      </w:r>
    </w:p>
    <w:p w14:paraId="76EE84FE" w14:textId="53C54B33" w:rsidR="00DF6D9A" w:rsidRPr="00DF6D9A" w:rsidRDefault="00BE1F69" w:rsidP="00DF6D9A">
      <w:pPr>
        <w:pStyle w:val="a3"/>
        <w:numPr>
          <w:ilvl w:val="0"/>
          <w:numId w:val="52"/>
        </w:numPr>
        <w:spacing w:beforeLines="50" w:before="180" w:afterLines="50" w:after="180" w:line="360" w:lineRule="exact"/>
        <w:ind w:leftChars="0" w:left="1134" w:hanging="567"/>
        <w:rPr>
          <w:rFonts w:ascii="Times New Roman" w:eastAsia="標楷體" w:hAnsi="Times New Roman"/>
          <w:color w:val="000000"/>
          <w:sz w:val="28"/>
          <w:szCs w:val="28"/>
        </w:rPr>
      </w:pPr>
      <w:r w:rsidRPr="00BE1F69">
        <w:rPr>
          <w:rFonts w:ascii="標楷體" w:eastAsia="標楷體" w:hAnsi="標楷體" w:hint="eastAsia"/>
          <w:sz w:val="28"/>
          <w:szCs w:val="28"/>
        </w:rPr>
        <w:t>資</w:t>
      </w:r>
      <w:r w:rsidRPr="00BE1F69">
        <w:rPr>
          <w:rFonts w:ascii="Times New Roman" w:eastAsia="標楷體" w:hAnsi="Times New Roman" w:hint="eastAsia"/>
          <w:color w:val="000000"/>
          <w:sz w:val="28"/>
          <w:szCs w:val="28"/>
        </w:rPr>
        <w:t>通安全管理法第</w:t>
      </w:r>
      <w:r w:rsidRPr="00BE1F69">
        <w:rPr>
          <w:rFonts w:ascii="Times New Roman" w:eastAsia="標楷體" w:hAnsi="Times New Roman" w:hint="eastAsia"/>
          <w:color w:val="000000"/>
          <w:sz w:val="28"/>
          <w:szCs w:val="28"/>
        </w:rPr>
        <w:t>10</w:t>
      </w:r>
      <w:r w:rsidRPr="00BE1F69">
        <w:rPr>
          <w:rFonts w:ascii="Times New Roman" w:eastAsia="標楷體" w:hAnsi="Times New Roman" w:hint="eastAsia"/>
          <w:color w:val="000000"/>
          <w:sz w:val="28"/>
          <w:szCs w:val="28"/>
        </w:rPr>
        <w:t>條及其</w:t>
      </w:r>
      <w:r w:rsidRPr="00BE1F69">
        <w:rPr>
          <w:rFonts w:ascii="標楷體" w:eastAsia="標楷體" w:hAnsi="標楷體" w:hint="eastAsia"/>
          <w:sz w:val="28"/>
          <w:szCs w:val="28"/>
        </w:rPr>
        <w:t>施行細則第6條</w:t>
      </w:r>
      <w:r w:rsidRPr="00BE1F69">
        <w:rPr>
          <w:rFonts w:ascii="Times New Roman" w:eastAsia="標楷體" w:hAnsi="Times New Roman" w:hint="eastAsia"/>
          <w:color w:val="000000"/>
          <w:sz w:val="28"/>
          <w:szCs w:val="28"/>
        </w:rPr>
        <w:t>。</w:t>
      </w:r>
    </w:p>
    <w:p w14:paraId="67F2E3EB" w14:textId="77777777" w:rsidR="00BE1F69" w:rsidRPr="00EC2D47" w:rsidRDefault="007A0F29" w:rsidP="000D25E5">
      <w:pPr>
        <w:pStyle w:val="10"/>
        <w:spacing w:before="360" w:after="180"/>
        <w:ind w:hanging="1146"/>
      </w:pPr>
      <w:bookmarkStart w:id="1" w:name="_Toc529892745"/>
      <w:r w:rsidRPr="00C61A02">
        <w:rPr>
          <w:rFonts w:hint="eastAsia"/>
        </w:rPr>
        <w:t>適用範圍</w:t>
      </w:r>
      <w:bookmarkEnd w:id="1"/>
    </w:p>
    <w:p w14:paraId="6C1E8B5B" w14:textId="3ECE11AB" w:rsidR="00BE1F69" w:rsidRPr="00EC2D47" w:rsidRDefault="00BE1F69" w:rsidP="00EC2D47">
      <w:pPr>
        <w:spacing w:beforeLines="50" w:before="180" w:afterLines="50" w:after="180" w:line="360" w:lineRule="exact"/>
        <w:ind w:leftChars="236" w:left="566" w:firstLine="1"/>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本計畫適用範圍涵蓋本機關。</w:t>
      </w:r>
    </w:p>
    <w:p w14:paraId="0A34BCAF" w14:textId="77777777" w:rsidR="00A72795" w:rsidRDefault="007D5C13" w:rsidP="000D25E5">
      <w:pPr>
        <w:pStyle w:val="10"/>
        <w:spacing w:before="360" w:after="180"/>
        <w:ind w:hanging="1146"/>
      </w:pPr>
      <w:bookmarkStart w:id="2" w:name="_Toc529892746"/>
      <w:r w:rsidRPr="00C61A02">
        <w:t>核心業務及重要性</w:t>
      </w:r>
      <w:bookmarkEnd w:id="2"/>
    </w:p>
    <w:p w14:paraId="33E6C885" w14:textId="77777777" w:rsidR="00C2636F" w:rsidRPr="00C2636F" w:rsidRDefault="00C2636F" w:rsidP="00C2636F">
      <w:pPr>
        <w:keepNext/>
        <w:numPr>
          <w:ilvl w:val="1"/>
          <w:numId w:val="77"/>
        </w:numPr>
        <w:spacing w:beforeLines="50" w:before="180" w:afterLines="50" w:after="180" w:line="360" w:lineRule="exact"/>
        <w:ind w:left="560" w:hanging="560"/>
        <w:outlineLvl w:val="1"/>
        <w:rPr>
          <w:rFonts w:ascii="Times New Roman" w:eastAsia="標楷體" w:hAnsi="Times New Roman" w:cs="Times New Roman"/>
          <w:bCs/>
          <w:sz w:val="28"/>
          <w:szCs w:val="28"/>
        </w:rPr>
      </w:pPr>
      <w:bookmarkStart w:id="3" w:name="_Toc529892747"/>
      <w:r w:rsidRPr="00C2636F">
        <w:rPr>
          <w:rFonts w:ascii="Times New Roman" w:eastAsia="標楷體" w:hAnsi="Times New Roman" w:cs="Times New Roman"/>
          <w:bCs/>
          <w:sz w:val="28"/>
          <w:szCs w:val="28"/>
        </w:rPr>
        <w:t>核心業務</w:t>
      </w:r>
      <w:r w:rsidRPr="00C2636F">
        <w:rPr>
          <w:rFonts w:ascii="Times New Roman" w:eastAsia="標楷體" w:hAnsi="Times New Roman" w:cs="Times New Roman" w:hint="eastAsia"/>
          <w:bCs/>
          <w:sz w:val="28"/>
          <w:szCs w:val="28"/>
        </w:rPr>
        <w:t>及重要性</w:t>
      </w:r>
      <w:r w:rsidRPr="00C2636F">
        <w:rPr>
          <w:rFonts w:ascii="Times New Roman" w:eastAsia="標楷體" w:hAnsi="Times New Roman" w:cs="Times New Roman"/>
          <w:bCs/>
          <w:sz w:val="28"/>
          <w:szCs w:val="28"/>
        </w:rPr>
        <w:t>：</w:t>
      </w:r>
      <w:bookmarkEnd w:id="3"/>
    </w:p>
    <w:p w14:paraId="37A76B83" w14:textId="77777777" w:rsidR="00C2636F" w:rsidRPr="00C2636F" w:rsidRDefault="00C2636F" w:rsidP="00C2636F">
      <w:pPr>
        <w:spacing w:beforeLines="50" w:before="180" w:afterLines="50" w:after="180" w:line="360" w:lineRule="exact"/>
        <w:ind w:leftChars="50" w:left="120"/>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本</w:t>
      </w:r>
      <w:r w:rsidRPr="00C2636F">
        <w:rPr>
          <w:rFonts w:ascii="Times New Roman" w:eastAsia="標楷體" w:hAnsi="Times New Roman" w:cs="Times New Roman"/>
          <w:sz w:val="28"/>
          <w:szCs w:val="28"/>
        </w:rPr>
        <w:t>機關之核心業務</w:t>
      </w:r>
      <w:r w:rsidRPr="00C2636F">
        <w:rPr>
          <w:rFonts w:ascii="Times New Roman" w:eastAsia="標楷體" w:hAnsi="Times New Roman" w:cs="Times New Roman" w:hint="eastAsia"/>
          <w:sz w:val="28"/>
          <w:szCs w:val="28"/>
        </w:rPr>
        <w:t>及重要性</w:t>
      </w:r>
      <w:r w:rsidRPr="00C2636F">
        <w:rPr>
          <w:rFonts w:ascii="Times New Roman" w:eastAsia="標楷體" w:hAnsi="Times New Roman" w:cs="Times New Roman"/>
          <w:sz w:val="28"/>
          <w:szCs w:val="28"/>
        </w:rPr>
        <w:t>如下</w:t>
      </w:r>
      <w:r w:rsidRPr="00C2636F">
        <w:rPr>
          <w:rFonts w:ascii="Times New Roman" w:eastAsia="標楷體" w:hAnsi="Times New Roman" w:cs="Times New Roman" w:hint="eastAsia"/>
          <w:sz w:val="28"/>
          <w:szCs w:val="28"/>
        </w:rPr>
        <w:t>表</w:t>
      </w:r>
      <w:r w:rsidRPr="00C2636F">
        <w:rPr>
          <w:rFonts w:ascii="Times New Roman" w:eastAsia="標楷體" w:hAnsi="Times New Roman" w:cs="Times New Roman"/>
          <w:sz w:val="28"/>
          <w:szCs w:val="28"/>
        </w:rPr>
        <w:t>：</w:t>
      </w:r>
    </w:p>
    <w:tbl>
      <w:tblPr>
        <w:tblStyle w:val="af"/>
        <w:tblW w:w="8931" w:type="dxa"/>
        <w:tblInd w:w="-5" w:type="dxa"/>
        <w:tblCellMar>
          <w:left w:w="0" w:type="dxa"/>
          <w:right w:w="0" w:type="dxa"/>
        </w:tblCellMar>
        <w:tblLook w:val="04A0" w:firstRow="1" w:lastRow="0" w:firstColumn="1" w:lastColumn="0" w:noHBand="0" w:noVBand="1"/>
      </w:tblPr>
      <w:tblGrid>
        <w:gridCol w:w="1418"/>
        <w:gridCol w:w="1480"/>
        <w:gridCol w:w="2064"/>
        <w:gridCol w:w="3003"/>
        <w:gridCol w:w="966"/>
      </w:tblGrid>
      <w:tr w:rsidR="00C2636F" w:rsidRPr="00C2636F" w14:paraId="7C0EF292" w14:textId="77777777" w:rsidTr="00E02268">
        <w:trPr>
          <w:trHeight w:val="730"/>
        </w:trPr>
        <w:tc>
          <w:tcPr>
            <w:tcW w:w="1418" w:type="dxa"/>
            <w:vAlign w:val="center"/>
          </w:tcPr>
          <w:p w14:paraId="2CD44839"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lang w:eastAsia="zh-HK"/>
              </w:rPr>
              <w:t>核心</w:t>
            </w:r>
            <w:r w:rsidRPr="00C2636F">
              <w:rPr>
                <w:rFonts w:ascii="Times New Roman" w:eastAsia="標楷體" w:hAnsi="Times New Roman" w:cs="Times New Roman" w:hint="eastAsia"/>
                <w:sz w:val="28"/>
                <w:szCs w:val="28"/>
              </w:rPr>
              <w:t>業務</w:t>
            </w:r>
          </w:p>
        </w:tc>
        <w:tc>
          <w:tcPr>
            <w:tcW w:w="1480" w:type="dxa"/>
            <w:vAlign w:val="center"/>
          </w:tcPr>
          <w:p w14:paraId="66E37F0F"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核心資通系統</w:t>
            </w:r>
          </w:p>
        </w:tc>
        <w:tc>
          <w:tcPr>
            <w:tcW w:w="2064" w:type="dxa"/>
            <w:vAlign w:val="center"/>
          </w:tcPr>
          <w:p w14:paraId="408E3FCF" w14:textId="77777777" w:rsidR="00C2636F" w:rsidRPr="00C2636F" w:rsidRDefault="00C2636F" w:rsidP="00C2636F">
            <w:pPr>
              <w:spacing w:line="360" w:lineRule="exact"/>
              <w:jc w:val="center"/>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重要性說明</w:t>
            </w:r>
          </w:p>
        </w:tc>
        <w:tc>
          <w:tcPr>
            <w:tcW w:w="3003" w:type="dxa"/>
            <w:vAlign w:val="center"/>
          </w:tcPr>
          <w:p w14:paraId="2C32CE7A"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業務失效影響說明</w:t>
            </w:r>
          </w:p>
        </w:tc>
        <w:tc>
          <w:tcPr>
            <w:tcW w:w="966" w:type="dxa"/>
            <w:vAlign w:val="center"/>
          </w:tcPr>
          <w:p w14:paraId="3427F5D6"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最大可容忍中斷時間</w:t>
            </w:r>
          </w:p>
        </w:tc>
      </w:tr>
      <w:tr w:rsidR="00C2636F" w:rsidRPr="00C2636F" w14:paraId="0DF1A997" w14:textId="77777777" w:rsidTr="00880F2A">
        <w:trPr>
          <w:trHeight w:val="730"/>
        </w:trPr>
        <w:tc>
          <w:tcPr>
            <w:tcW w:w="1418" w:type="dxa"/>
            <w:vAlign w:val="center"/>
          </w:tcPr>
          <w:p w14:paraId="647CD774" w14:textId="3457486C" w:rsidR="00C2636F" w:rsidRPr="00C2636F" w:rsidRDefault="002560A8" w:rsidP="002560A8">
            <w:pPr>
              <w:spacing w:line="360" w:lineRule="exact"/>
              <w:jc w:val="center"/>
              <w:rPr>
                <w:rFonts w:ascii="Times New Roman" w:eastAsia="標楷體" w:hAnsi="Times New Roman" w:cs="Times New Roman"/>
                <w:sz w:val="28"/>
                <w:szCs w:val="28"/>
                <w:lang w:eastAsia="zh-HK"/>
              </w:rPr>
            </w:pPr>
            <w:r w:rsidRPr="002560A8">
              <w:rPr>
                <w:rFonts w:ascii="Times New Roman" w:eastAsia="標楷體" w:hAnsi="Times New Roman" w:cs="Times New Roman" w:hint="eastAsia"/>
                <w:sz w:val="28"/>
                <w:szCs w:val="28"/>
                <w:lang w:eastAsia="zh-HK"/>
              </w:rPr>
              <w:t>教務處：課程發展、課程編排、教學實施、學籍管理、成績評量、教學設備、資訊與網路設備、教具圖書資料供應、教學研究、教學評鑑，並與輔導單位配合實施教育輔導等事項</w:t>
            </w:r>
          </w:p>
        </w:tc>
        <w:tc>
          <w:tcPr>
            <w:tcW w:w="1480" w:type="dxa"/>
            <w:vAlign w:val="center"/>
          </w:tcPr>
          <w:p w14:paraId="24626644" w14:textId="3831C6CF" w:rsidR="00C2636F" w:rsidRPr="00C2636F" w:rsidRDefault="00880F2A" w:rsidP="00C2636F">
            <w:pPr>
              <w:spacing w:line="3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無</w:t>
            </w:r>
          </w:p>
        </w:tc>
        <w:tc>
          <w:tcPr>
            <w:tcW w:w="2064" w:type="dxa"/>
            <w:vAlign w:val="center"/>
          </w:tcPr>
          <w:p w14:paraId="6DFA1278"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為主管機關指定之關鍵基礎設施</w:t>
            </w:r>
          </w:p>
          <w:p w14:paraId="2DA388A5"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為主管機關核定資通安全責任等級</w:t>
            </w:r>
            <w:r w:rsidRPr="00C2636F">
              <w:rPr>
                <w:rFonts w:ascii="Times New Roman" w:eastAsia="標楷體" w:hAnsi="Times New Roman" w:cs="Times New Roman" w:hint="eastAsia"/>
                <w:sz w:val="28"/>
                <w:szCs w:val="28"/>
              </w:rPr>
              <w:t>A</w:t>
            </w:r>
            <w:r w:rsidRPr="00C2636F">
              <w:rPr>
                <w:rFonts w:ascii="Times New Roman" w:eastAsia="標楷體" w:hAnsi="Times New Roman" w:cs="Times New Roman" w:hint="eastAsia"/>
                <w:sz w:val="28"/>
                <w:szCs w:val="28"/>
              </w:rPr>
              <w:t>級或</w:t>
            </w:r>
            <w:r w:rsidRPr="00C2636F">
              <w:rPr>
                <w:rFonts w:ascii="Times New Roman" w:eastAsia="標楷體" w:hAnsi="Times New Roman" w:cs="Times New Roman" w:hint="eastAsia"/>
                <w:sz w:val="28"/>
                <w:szCs w:val="28"/>
              </w:rPr>
              <w:t>B</w:t>
            </w:r>
            <w:r w:rsidRPr="00C2636F">
              <w:rPr>
                <w:rFonts w:ascii="Times New Roman" w:eastAsia="標楷體" w:hAnsi="Times New Roman" w:cs="Times New Roman" w:hint="eastAsia"/>
                <w:sz w:val="28"/>
                <w:szCs w:val="28"/>
              </w:rPr>
              <w:t>級機關所涉業務</w:t>
            </w:r>
          </w:p>
          <w:p w14:paraId="75BDEFF0" w14:textId="57E375C5" w:rsidR="00C2636F" w:rsidRPr="00C2636F" w:rsidRDefault="00880F2A" w:rsidP="00C2636F">
            <w:pPr>
              <w:spacing w:line="360" w:lineRule="exact"/>
              <w:rPr>
                <w:rFonts w:ascii="Times New Roman" w:eastAsia="標楷體" w:hAnsi="Times New Roman" w:cs="Times New Roman"/>
                <w:sz w:val="28"/>
                <w:szCs w:val="28"/>
              </w:rPr>
            </w:pPr>
            <w:r>
              <w:rPr>
                <w:rFonts w:ascii="標楷體" w:eastAsia="標楷體" w:hAnsi="標楷體" w:cs="Times New Roman" w:hint="eastAsia"/>
                <w:sz w:val="28"/>
                <w:szCs w:val="28"/>
              </w:rPr>
              <w:t>■</w:t>
            </w:r>
            <w:r w:rsidR="00C2636F" w:rsidRPr="00C2636F">
              <w:rPr>
                <w:rFonts w:ascii="標楷體" w:eastAsia="標楷體" w:hAnsi="標楷體" w:cs="Times New Roman" w:hint="eastAsia"/>
                <w:sz w:val="28"/>
                <w:szCs w:val="28"/>
              </w:rPr>
              <w:t>為本機關</w:t>
            </w:r>
            <w:r w:rsidR="00C2636F" w:rsidRPr="00C2636F">
              <w:rPr>
                <w:rFonts w:ascii="Times New Roman" w:eastAsia="標楷體" w:hAnsi="Times New Roman" w:cs="Times New Roman" w:hint="eastAsia"/>
                <w:sz w:val="28"/>
                <w:szCs w:val="28"/>
              </w:rPr>
              <w:t>依組織法執掌，足認為重要者</w:t>
            </w:r>
          </w:p>
        </w:tc>
        <w:tc>
          <w:tcPr>
            <w:tcW w:w="3003" w:type="dxa"/>
          </w:tcPr>
          <w:p w14:paraId="12AACDC4" w14:textId="407FFE46" w:rsidR="00C2636F" w:rsidRPr="007C3CB3" w:rsidRDefault="00C2636F" w:rsidP="00C2636F">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財務損失：</w:t>
            </w:r>
          </w:p>
          <w:p w14:paraId="3DA48A2E" w14:textId="77777777" w:rsidR="00C2636F" w:rsidRPr="007C3CB3" w:rsidRDefault="00C2636F" w:rsidP="00C2636F">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民眾生命財產損失：</w:t>
            </w:r>
          </w:p>
          <w:p w14:paraId="6C55E678" w14:textId="77777777" w:rsidR="00C2636F" w:rsidRPr="007C3CB3" w:rsidRDefault="00C2636F" w:rsidP="00C2636F">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經濟發展受阻：</w:t>
            </w:r>
          </w:p>
          <w:p w14:paraId="367768AE" w14:textId="5760D995" w:rsidR="00C2636F" w:rsidRPr="004B7609" w:rsidRDefault="00C2636F" w:rsidP="00C2636F">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影響其他機關業務運作</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相依性</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w:t>
            </w:r>
            <w:r w:rsidR="004B7609">
              <w:rPr>
                <w:rFonts w:ascii="Times New Roman" w:eastAsia="標楷體" w:hAnsi="Times New Roman" w:cs="Times New Roman" w:hint="eastAsia"/>
                <w:sz w:val="28"/>
                <w:szCs w:val="28"/>
              </w:rPr>
              <w:t>將影響本府教育處及其他學校部分業務</w:t>
            </w:r>
          </w:p>
          <w:p w14:paraId="1DF7A205" w14:textId="70145574" w:rsidR="00C2636F" w:rsidRPr="004B7609" w:rsidRDefault="00C2636F" w:rsidP="00C2636F">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違反法</w:t>
            </w:r>
            <w:proofErr w:type="gramStart"/>
            <w:r w:rsidRPr="004B7609">
              <w:rPr>
                <w:rFonts w:ascii="Times New Roman" w:eastAsia="標楷體" w:hAnsi="Times New Roman" w:cs="Times New Roman" w:hint="eastAsia"/>
                <w:sz w:val="28"/>
                <w:szCs w:val="28"/>
              </w:rPr>
              <w:t>遵</w:t>
            </w:r>
            <w:proofErr w:type="gramEnd"/>
            <w:r w:rsidRPr="004B7609">
              <w:rPr>
                <w:rFonts w:ascii="Times New Roman" w:eastAsia="標楷體" w:hAnsi="Times New Roman" w:cs="Times New Roman" w:hint="eastAsia"/>
                <w:sz w:val="28"/>
                <w:szCs w:val="28"/>
              </w:rPr>
              <w:t>義務：</w:t>
            </w:r>
            <w:r w:rsidR="007C3CB3" w:rsidRPr="004B7609">
              <w:rPr>
                <w:rFonts w:ascii="Times New Roman" w:eastAsia="標楷體" w:hAnsi="Times New Roman" w:cs="Times New Roman"/>
                <w:sz w:val="28"/>
                <w:szCs w:val="28"/>
              </w:rPr>
              <w:t xml:space="preserve"> </w:t>
            </w:r>
          </w:p>
          <w:p w14:paraId="400F663E" w14:textId="10A6D11E" w:rsidR="00C2636F" w:rsidRPr="004B7609" w:rsidRDefault="00C2636F" w:rsidP="00C2636F">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機關信譽：</w:t>
            </w:r>
            <w:r w:rsidR="007C3CB3" w:rsidRPr="00D07A87">
              <w:rPr>
                <w:rFonts w:ascii="Times New Roman" w:eastAsia="標楷體" w:hAnsi="Times New Roman" w:cs="Times New Roman" w:hint="eastAsia"/>
                <w:sz w:val="28"/>
                <w:szCs w:val="28"/>
              </w:rPr>
              <w:t>影響本</w:t>
            </w:r>
            <w:r w:rsidR="007C3CB3">
              <w:rPr>
                <w:rFonts w:ascii="Times New Roman" w:eastAsia="標楷體" w:hAnsi="Times New Roman" w:cs="Times New Roman" w:hint="eastAsia"/>
                <w:sz w:val="28"/>
                <w:szCs w:val="28"/>
              </w:rPr>
              <w:t>校</w:t>
            </w:r>
            <w:r w:rsidR="007C3CB3" w:rsidRPr="00D07A87">
              <w:rPr>
                <w:rFonts w:ascii="Times New Roman" w:eastAsia="標楷體" w:hAnsi="Times New Roman" w:cs="Times New Roman" w:hint="eastAsia"/>
                <w:sz w:val="28"/>
                <w:szCs w:val="28"/>
              </w:rPr>
              <w:t>之信譽形象</w:t>
            </w:r>
          </w:p>
          <w:p w14:paraId="29D23CDB" w14:textId="77777777" w:rsidR="00C2636F" w:rsidRPr="007C3CB3" w:rsidRDefault="00C2636F" w:rsidP="00C2636F">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其他：</w:t>
            </w:r>
          </w:p>
        </w:tc>
        <w:tc>
          <w:tcPr>
            <w:tcW w:w="966" w:type="dxa"/>
            <w:vAlign w:val="center"/>
          </w:tcPr>
          <w:p w14:paraId="0175595B" w14:textId="496F9C30" w:rsidR="00C2636F" w:rsidRPr="004B7609" w:rsidRDefault="00061EC1" w:rsidP="00C2636F">
            <w:pPr>
              <w:spacing w:line="360" w:lineRule="exact"/>
              <w:jc w:val="center"/>
              <w:rPr>
                <w:rFonts w:ascii="Times New Roman" w:eastAsia="標楷體" w:hAnsi="Times New Roman" w:cs="Times New Roman"/>
                <w:color w:val="BFBFBF" w:themeColor="background1" w:themeShade="BF"/>
                <w:sz w:val="28"/>
                <w:szCs w:val="28"/>
              </w:rPr>
            </w:pPr>
            <w:r w:rsidRPr="007C3CB3">
              <w:rPr>
                <w:rFonts w:ascii="Times New Roman" w:eastAsia="標楷體" w:hAnsi="Times New Roman" w:cs="Times New Roman" w:hint="eastAsia"/>
                <w:sz w:val="28"/>
                <w:szCs w:val="28"/>
              </w:rPr>
              <w:t>120</w:t>
            </w:r>
            <w:r w:rsidRPr="007C3CB3">
              <w:rPr>
                <w:rFonts w:ascii="Times New Roman" w:eastAsia="標楷體" w:hAnsi="Times New Roman" w:cs="Times New Roman" w:hint="eastAsia"/>
                <w:sz w:val="28"/>
                <w:szCs w:val="28"/>
              </w:rPr>
              <w:t>小時</w:t>
            </w:r>
          </w:p>
        </w:tc>
      </w:tr>
      <w:tr w:rsidR="002560A8" w:rsidRPr="00061EC1" w14:paraId="740AE760" w14:textId="77777777" w:rsidTr="00880F2A">
        <w:trPr>
          <w:trHeight w:val="730"/>
        </w:trPr>
        <w:tc>
          <w:tcPr>
            <w:tcW w:w="1418" w:type="dxa"/>
            <w:vAlign w:val="center"/>
          </w:tcPr>
          <w:p w14:paraId="2E122007" w14:textId="7A58D3A0" w:rsidR="002560A8" w:rsidRPr="002560A8" w:rsidRDefault="002560A8" w:rsidP="002560A8">
            <w:pPr>
              <w:spacing w:line="360" w:lineRule="exact"/>
              <w:rPr>
                <w:rFonts w:ascii="Times New Roman" w:eastAsia="標楷體" w:hAnsi="Times New Roman" w:cs="Times New Roman"/>
                <w:sz w:val="28"/>
                <w:szCs w:val="28"/>
                <w:lang w:eastAsia="zh-HK"/>
              </w:rPr>
            </w:pPr>
            <w:r w:rsidRPr="002560A8">
              <w:rPr>
                <w:rFonts w:ascii="Times New Roman" w:eastAsia="標楷體" w:hAnsi="Times New Roman" w:cs="Times New Roman"/>
                <w:sz w:val="28"/>
                <w:szCs w:val="28"/>
                <w:lang w:eastAsia="zh-HK"/>
              </w:rPr>
              <w:t>學務處：公民教育、道德教育、生活教育、體</w:t>
            </w:r>
            <w:r w:rsidRPr="002560A8">
              <w:rPr>
                <w:rFonts w:ascii="Times New Roman" w:eastAsia="標楷體" w:hAnsi="Times New Roman" w:cs="Times New Roman"/>
                <w:sz w:val="28"/>
                <w:szCs w:val="28"/>
                <w:lang w:eastAsia="zh-HK"/>
              </w:rPr>
              <w:lastRenderedPageBreak/>
              <w:t>育衛生保健、學生團體活</w:t>
            </w:r>
            <w:r w:rsidRPr="002560A8">
              <w:rPr>
                <w:rFonts w:ascii="Times New Roman" w:eastAsia="標楷體" w:hAnsi="Times New Roman" w:cs="Times New Roman"/>
                <w:sz w:val="28"/>
                <w:szCs w:val="28"/>
                <w:lang w:eastAsia="zh-HK"/>
              </w:rPr>
              <w:t xml:space="preserve"> </w:t>
            </w:r>
            <w:r w:rsidRPr="002560A8">
              <w:rPr>
                <w:rFonts w:ascii="Times New Roman" w:eastAsia="標楷體" w:hAnsi="Times New Roman" w:cs="Times New Roman"/>
                <w:sz w:val="28"/>
                <w:szCs w:val="28"/>
                <w:lang w:eastAsia="zh-HK"/>
              </w:rPr>
              <w:t>動及生活管理，並與輔導單位配合實施生活輔導等事項。</w:t>
            </w:r>
          </w:p>
        </w:tc>
        <w:tc>
          <w:tcPr>
            <w:tcW w:w="1480" w:type="dxa"/>
            <w:vAlign w:val="center"/>
          </w:tcPr>
          <w:p w14:paraId="08636FFB" w14:textId="279E7CBD" w:rsidR="002560A8" w:rsidRPr="00061EC1" w:rsidRDefault="002560A8" w:rsidP="002560A8">
            <w:pPr>
              <w:spacing w:line="360" w:lineRule="exact"/>
              <w:rPr>
                <w:rFonts w:ascii="Times New Roman" w:eastAsia="標楷體" w:hAnsi="Times New Roman"/>
                <w:strike/>
                <w:color w:val="A6A6A6" w:themeColor="background1" w:themeShade="A6"/>
                <w:sz w:val="28"/>
                <w:szCs w:val="28"/>
              </w:rPr>
            </w:pPr>
            <w:r>
              <w:rPr>
                <w:rFonts w:ascii="Times New Roman" w:eastAsia="標楷體" w:hAnsi="Times New Roman" w:cs="Times New Roman" w:hint="eastAsia"/>
                <w:sz w:val="28"/>
                <w:szCs w:val="28"/>
              </w:rPr>
              <w:lastRenderedPageBreak/>
              <w:t>無</w:t>
            </w:r>
          </w:p>
        </w:tc>
        <w:tc>
          <w:tcPr>
            <w:tcW w:w="2064" w:type="dxa"/>
            <w:vAlign w:val="center"/>
          </w:tcPr>
          <w:p w14:paraId="06242878"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為主管機關指定之關鍵基礎設施</w:t>
            </w:r>
          </w:p>
          <w:p w14:paraId="343133D9"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為主管機關核</w:t>
            </w:r>
            <w:r w:rsidRPr="00C2636F">
              <w:rPr>
                <w:rFonts w:ascii="Times New Roman" w:eastAsia="標楷體" w:hAnsi="Times New Roman" w:cs="Times New Roman" w:hint="eastAsia"/>
                <w:sz w:val="28"/>
                <w:szCs w:val="28"/>
              </w:rPr>
              <w:lastRenderedPageBreak/>
              <w:t>定資通安全責任等級</w:t>
            </w:r>
            <w:r w:rsidRPr="00C2636F">
              <w:rPr>
                <w:rFonts w:ascii="Times New Roman" w:eastAsia="標楷體" w:hAnsi="Times New Roman" w:cs="Times New Roman" w:hint="eastAsia"/>
                <w:sz w:val="28"/>
                <w:szCs w:val="28"/>
              </w:rPr>
              <w:t>A</w:t>
            </w:r>
            <w:r w:rsidRPr="00C2636F">
              <w:rPr>
                <w:rFonts w:ascii="Times New Roman" w:eastAsia="標楷體" w:hAnsi="Times New Roman" w:cs="Times New Roman" w:hint="eastAsia"/>
                <w:sz w:val="28"/>
                <w:szCs w:val="28"/>
              </w:rPr>
              <w:t>級或</w:t>
            </w:r>
            <w:r w:rsidRPr="00C2636F">
              <w:rPr>
                <w:rFonts w:ascii="Times New Roman" w:eastAsia="標楷體" w:hAnsi="Times New Roman" w:cs="Times New Roman" w:hint="eastAsia"/>
                <w:sz w:val="28"/>
                <w:szCs w:val="28"/>
              </w:rPr>
              <w:t>B</w:t>
            </w:r>
            <w:r w:rsidRPr="00C2636F">
              <w:rPr>
                <w:rFonts w:ascii="Times New Roman" w:eastAsia="標楷體" w:hAnsi="Times New Roman" w:cs="Times New Roman" w:hint="eastAsia"/>
                <w:sz w:val="28"/>
                <w:szCs w:val="28"/>
              </w:rPr>
              <w:t>級機關所涉業務</w:t>
            </w:r>
          </w:p>
          <w:p w14:paraId="69CBB5F1" w14:textId="5E9EE4C5" w:rsidR="002560A8" w:rsidRPr="00061EC1" w:rsidRDefault="002560A8" w:rsidP="002560A8">
            <w:pPr>
              <w:spacing w:line="360" w:lineRule="exact"/>
              <w:rPr>
                <w:rFonts w:ascii="標楷體" w:eastAsia="標楷體" w:hAnsi="標楷體" w:cs="Times New Roman"/>
                <w:strike/>
                <w:color w:val="A6A6A6" w:themeColor="background1" w:themeShade="A6"/>
                <w:sz w:val="28"/>
                <w:szCs w:val="28"/>
              </w:rPr>
            </w:pPr>
            <w:r>
              <w:rPr>
                <w:rFonts w:ascii="標楷體" w:eastAsia="標楷體" w:hAnsi="標楷體" w:cs="Times New Roman" w:hint="eastAsia"/>
                <w:sz w:val="28"/>
                <w:szCs w:val="28"/>
              </w:rPr>
              <w:t>■</w:t>
            </w:r>
            <w:r w:rsidRPr="00C2636F">
              <w:rPr>
                <w:rFonts w:ascii="標楷體" w:eastAsia="標楷體" w:hAnsi="標楷體" w:cs="Times New Roman" w:hint="eastAsia"/>
                <w:sz w:val="28"/>
                <w:szCs w:val="28"/>
              </w:rPr>
              <w:t>為本機關</w:t>
            </w:r>
            <w:r w:rsidRPr="00C2636F">
              <w:rPr>
                <w:rFonts w:ascii="Times New Roman" w:eastAsia="標楷體" w:hAnsi="Times New Roman" w:cs="Times New Roman" w:hint="eastAsia"/>
                <w:sz w:val="28"/>
                <w:szCs w:val="28"/>
              </w:rPr>
              <w:t>依組織法執掌，足認為重要者</w:t>
            </w:r>
          </w:p>
        </w:tc>
        <w:tc>
          <w:tcPr>
            <w:tcW w:w="3003" w:type="dxa"/>
          </w:tcPr>
          <w:p w14:paraId="170813B4"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lastRenderedPageBreak/>
              <w:t>財務損失：</w:t>
            </w:r>
          </w:p>
          <w:p w14:paraId="2BE88CD3"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民眾生命財產損失：</w:t>
            </w:r>
          </w:p>
          <w:p w14:paraId="136F497B"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經濟發展受阻：</w:t>
            </w:r>
          </w:p>
          <w:p w14:paraId="2F62AA75"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影響其他機關業務運作</w:t>
            </w:r>
            <w:r w:rsidRPr="004B7609">
              <w:rPr>
                <w:rFonts w:ascii="Times New Roman" w:eastAsia="標楷體" w:hAnsi="Times New Roman" w:cs="Times New Roman" w:hint="eastAsia"/>
                <w:sz w:val="28"/>
                <w:szCs w:val="28"/>
              </w:rPr>
              <w:lastRenderedPageBreak/>
              <w:t>(</w:t>
            </w:r>
            <w:r w:rsidRPr="004B7609">
              <w:rPr>
                <w:rFonts w:ascii="Times New Roman" w:eastAsia="標楷體" w:hAnsi="Times New Roman" w:cs="Times New Roman" w:hint="eastAsia"/>
                <w:sz w:val="28"/>
                <w:szCs w:val="28"/>
              </w:rPr>
              <w:t>相依性</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將影響本府教育處及其他學校部分業務</w:t>
            </w:r>
          </w:p>
          <w:p w14:paraId="77321BDF"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違反法</w:t>
            </w:r>
            <w:proofErr w:type="gramStart"/>
            <w:r w:rsidRPr="004B7609">
              <w:rPr>
                <w:rFonts w:ascii="Times New Roman" w:eastAsia="標楷體" w:hAnsi="Times New Roman" w:cs="Times New Roman" w:hint="eastAsia"/>
                <w:sz w:val="28"/>
                <w:szCs w:val="28"/>
              </w:rPr>
              <w:t>遵</w:t>
            </w:r>
            <w:proofErr w:type="gramEnd"/>
            <w:r w:rsidRPr="004B7609">
              <w:rPr>
                <w:rFonts w:ascii="Times New Roman" w:eastAsia="標楷體" w:hAnsi="Times New Roman" w:cs="Times New Roman" w:hint="eastAsia"/>
                <w:sz w:val="28"/>
                <w:szCs w:val="28"/>
              </w:rPr>
              <w:t>義務：</w:t>
            </w:r>
            <w:r w:rsidRPr="004B7609">
              <w:rPr>
                <w:rFonts w:ascii="Times New Roman" w:eastAsia="標楷體" w:hAnsi="Times New Roman" w:cs="Times New Roman"/>
                <w:sz w:val="28"/>
                <w:szCs w:val="28"/>
              </w:rPr>
              <w:t xml:space="preserve"> </w:t>
            </w:r>
          </w:p>
          <w:p w14:paraId="58644441" w14:textId="77B57AA5"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機關信譽：</w:t>
            </w:r>
            <w:r w:rsidRPr="00D07A87">
              <w:rPr>
                <w:rFonts w:ascii="Times New Roman" w:eastAsia="標楷體" w:hAnsi="Times New Roman" w:cs="Times New Roman" w:hint="eastAsia"/>
                <w:sz w:val="28"/>
                <w:szCs w:val="28"/>
              </w:rPr>
              <w:t>影響本</w:t>
            </w:r>
            <w:r>
              <w:rPr>
                <w:rFonts w:ascii="Times New Roman" w:eastAsia="標楷體" w:hAnsi="Times New Roman" w:cs="Times New Roman" w:hint="eastAsia"/>
                <w:sz w:val="28"/>
                <w:szCs w:val="28"/>
              </w:rPr>
              <w:t>校</w:t>
            </w:r>
            <w:r w:rsidRPr="00D07A87">
              <w:rPr>
                <w:rFonts w:ascii="Times New Roman" w:eastAsia="標楷體" w:hAnsi="Times New Roman" w:cs="Times New Roman" w:hint="eastAsia"/>
                <w:sz w:val="28"/>
                <w:szCs w:val="28"/>
              </w:rPr>
              <w:t>之信譽形象</w:t>
            </w:r>
          </w:p>
          <w:p w14:paraId="470FBC83" w14:textId="199B5066" w:rsidR="002560A8" w:rsidRPr="00061EC1" w:rsidRDefault="007C3CB3" w:rsidP="007C3CB3">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t>其他：</w:t>
            </w:r>
          </w:p>
        </w:tc>
        <w:tc>
          <w:tcPr>
            <w:tcW w:w="966" w:type="dxa"/>
            <w:vAlign w:val="center"/>
          </w:tcPr>
          <w:p w14:paraId="41BFBEE3" w14:textId="1DA7EF64" w:rsidR="002560A8" w:rsidRPr="004B7609" w:rsidRDefault="00A3253D" w:rsidP="002560A8">
            <w:pPr>
              <w:spacing w:line="360" w:lineRule="exact"/>
              <w:rPr>
                <w:rFonts w:ascii="Times New Roman" w:eastAsia="標楷體" w:hAnsi="Times New Roman" w:cs="Times New Roman"/>
                <w:strike/>
                <w:color w:val="BFBFBF" w:themeColor="background1" w:themeShade="BF"/>
                <w:sz w:val="28"/>
                <w:szCs w:val="28"/>
              </w:rPr>
            </w:pPr>
            <w:r w:rsidRPr="007C3CB3">
              <w:rPr>
                <w:rFonts w:ascii="Times New Roman" w:eastAsia="標楷體" w:hAnsi="Times New Roman" w:cs="Times New Roman" w:hint="eastAsia"/>
                <w:sz w:val="28"/>
                <w:szCs w:val="28"/>
              </w:rPr>
              <w:lastRenderedPageBreak/>
              <w:t>120</w:t>
            </w:r>
            <w:r w:rsidRPr="007C3CB3">
              <w:rPr>
                <w:rFonts w:ascii="Times New Roman" w:eastAsia="標楷體" w:hAnsi="Times New Roman" w:cs="Times New Roman" w:hint="eastAsia"/>
                <w:sz w:val="28"/>
                <w:szCs w:val="28"/>
              </w:rPr>
              <w:t>小時</w:t>
            </w:r>
          </w:p>
        </w:tc>
      </w:tr>
      <w:tr w:rsidR="002560A8" w:rsidRPr="00061EC1" w14:paraId="65C1689D" w14:textId="77777777" w:rsidTr="00880F2A">
        <w:trPr>
          <w:trHeight w:val="730"/>
        </w:trPr>
        <w:tc>
          <w:tcPr>
            <w:tcW w:w="1418" w:type="dxa"/>
            <w:vAlign w:val="center"/>
          </w:tcPr>
          <w:p w14:paraId="0D13CD5C" w14:textId="60CA5168" w:rsidR="002560A8" w:rsidRPr="002560A8" w:rsidRDefault="002560A8" w:rsidP="002560A8">
            <w:pPr>
              <w:spacing w:line="360" w:lineRule="exact"/>
              <w:rPr>
                <w:rFonts w:ascii="Times New Roman" w:eastAsia="標楷體" w:hAnsi="Times New Roman" w:cs="Times New Roman"/>
                <w:sz w:val="28"/>
                <w:szCs w:val="28"/>
                <w:lang w:eastAsia="zh-HK"/>
              </w:rPr>
            </w:pPr>
            <w:r w:rsidRPr="002560A8">
              <w:rPr>
                <w:rFonts w:ascii="Times New Roman" w:eastAsia="標楷體" w:hAnsi="Times New Roman" w:cs="Times New Roman" w:hint="eastAsia"/>
                <w:sz w:val="28"/>
                <w:szCs w:val="28"/>
                <w:lang w:eastAsia="zh-HK"/>
              </w:rPr>
              <w:t>總務處：學校文書、事務、出納等事項。</w:t>
            </w:r>
          </w:p>
        </w:tc>
        <w:tc>
          <w:tcPr>
            <w:tcW w:w="1480" w:type="dxa"/>
            <w:vAlign w:val="center"/>
          </w:tcPr>
          <w:p w14:paraId="4BB9F419" w14:textId="4C4BDE1D" w:rsidR="002560A8" w:rsidRPr="00061EC1" w:rsidRDefault="002560A8" w:rsidP="002560A8">
            <w:pPr>
              <w:spacing w:line="360" w:lineRule="exact"/>
              <w:rPr>
                <w:rFonts w:ascii="Times New Roman" w:eastAsia="標楷體" w:hAnsi="Times New Roman"/>
                <w:strike/>
                <w:color w:val="A6A6A6" w:themeColor="background1" w:themeShade="A6"/>
                <w:sz w:val="28"/>
                <w:szCs w:val="28"/>
              </w:rPr>
            </w:pPr>
            <w:r>
              <w:rPr>
                <w:rFonts w:ascii="Times New Roman" w:eastAsia="標楷體" w:hAnsi="Times New Roman" w:cs="Times New Roman" w:hint="eastAsia"/>
                <w:sz w:val="28"/>
                <w:szCs w:val="28"/>
              </w:rPr>
              <w:t>無</w:t>
            </w:r>
          </w:p>
        </w:tc>
        <w:tc>
          <w:tcPr>
            <w:tcW w:w="2064" w:type="dxa"/>
            <w:vAlign w:val="center"/>
          </w:tcPr>
          <w:p w14:paraId="1594E39E"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為主管機關指定之關鍵基礎設施</w:t>
            </w:r>
          </w:p>
          <w:p w14:paraId="0BECD927"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為主管機關核定資通安全責任等級</w:t>
            </w:r>
            <w:r w:rsidRPr="00C2636F">
              <w:rPr>
                <w:rFonts w:ascii="Times New Roman" w:eastAsia="標楷體" w:hAnsi="Times New Roman" w:cs="Times New Roman" w:hint="eastAsia"/>
                <w:sz w:val="28"/>
                <w:szCs w:val="28"/>
              </w:rPr>
              <w:t>A</w:t>
            </w:r>
            <w:r w:rsidRPr="00C2636F">
              <w:rPr>
                <w:rFonts w:ascii="Times New Roman" w:eastAsia="標楷體" w:hAnsi="Times New Roman" w:cs="Times New Roman" w:hint="eastAsia"/>
                <w:sz w:val="28"/>
                <w:szCs w:val="28"/>
              </w:rPr>
              <w:t>級或</w:t>
            </w:r>
            <w:r w:rsidRPr="00C2636F">
              <w:rPr>
                <w:rFonts w:ascii="Times New Roman" w:eastAsia="標楷體" w:hAnsi="Times New Roman" w:cs="Times New Roman" w:hint="eastAsia"/>
                <w:sz w:val="28"/>
                <w:szCs w:val="28"/>
              </w:rPr>
              <w:t>B</w:t>
            </w:r>
            <w:r w:rsidRPr="00C2636F">
              <w:rPr>
                <w:rFonts w:ascii="Times New Roman" w:eastAsia="標楷體" w:hAnsi="Times New Roman" w:cs="Times New Roman" w:hint="eastAsia"/>
                <w:sz w:val="28"/>
                <w:szCs w:val="28"/>
              </w:rPr>
              <w:t>級機關所涉業務</w:t>
            </w:r>
          </w:p>
          <w:p w14:paraId="37D64D55" w14:textId="18535BDA" w:rsidR="002560A8" w:rsidRPr="00061EC1" w:rsidRDefault="002560A8" w:rsidP="002560A8">
            <w:pPr>
              <w:spacing w:line="360" w:lineRule="exact"/>
              <w:rPr>
                <w:rFonts w:ascii="標楷體" w:eastAsia="標楷體" w:hAnsi="標楷體" w:cs="Times New Roman"/>
                <w:strike/>
                <w:color w:val="A6A6A6" w:themeColor="background1" w:themeShade="A6"/>
                <w:sz w:val="28"/>
                <w:szCs w:val="28"/>
              </w:rPr>
            </w:pPr>
            <w:r>
              <w:rPr>
                <w:rFonts w:ascii="標楷體" w:eastAsia="標楷體" w:hAnsi="標楷體" w:cs="Times New Roman" w:hint="eastAsia"/>
                <w:sz w:val="28"/>
                <w:szCs w:val="28"/>
              </w:rPr>
              <w:t>■</w:t>
            </w:r>
            <w:r w:rsidRPr="00C2636F">
              <w:rPr>
                <w:rFonts w:ascii="標楷體" w:eastAsia="標楷體" w:hAnsi="標楷體" w:cs="Times New Roman" w:hint="eastAsia"/>
                <w:sz w:val="28"/>
                <w:szCs w:val="28"/>
              </w:rPr>
              <w:t>為本機關</w:t>
            </w:r>
            <w:r w:rsidRPr="00C2636F">
              <w:rPr>
                <w:rFonts w:ascii="Times New Roman" w:eastAsia="標楷體" w:hAnsi="Times New Roman" w:cs="Times New Roman" w:hint="eastAsia"/>
                <w:sz w:val="28"/>
                <w:szCs w:val="28"/>
              </w:rPr>
              <w:t>依組織法執掌，足認為重要者</w:t>
            </w:r>
          </w:p>
        </w:tc>
        <w:tc>
          <w:tcPr>
            <w:tcW w:w="3003" w:type="dxa"/>
          </w:tcPr>
          <w:p w14:paraId="152ABBBD"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財務損失：</w:t>
            </w:r>
          </w:p>
          <w:p w14:paraId="23710253"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民眾生命財產損失：</w:t>
            </w:r>
          </w:p>
          <w:p w14:paraId="4172FAA0"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經濟發展受阻：</w:t>
            </w:r>
          </w:p>
          <w:p w14:paraId="7305A91C"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影響其他機關業務運作</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相依性</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將影響本府教育處及其他學校部分業務</w:t>
            </w:r>
          </w:p>
          <w:p w14:paraId="3B3580F9"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違反法</w:t>
            </w:r>
            <w:proofErr w:type="gramStart"/>
            <w:r w:rsidRPr="004B7609">
              <w:rPr>
                <w:rFonts w:ascii="Times New Roman" w:eastAsia="標楷體" w:hAnsi="Times New Roman" w:cs="Times New Roman" w:hint="eastAsia"/>
                <w:sz w:val="28"/>
                <w:szCs w:val="28"/>
              </w:rPr>
              <w:t>遵</w:t>
            </w:r>
            <w:proofErr w:type="gramEnd"/>
            <w:r w:rsidRPr="004B7609">
              <w:rPr>
                <w:rFonts w:ascii="Times New Roman" w:eastAsia="標楷體" w:hAnsi="Times New Roman" w:cs="Times New Roman" w:hint="eastAsia"/>
                <w:sz w:val="28"/>
                <w:szCs w:val="28"/>
              </w:rPr>
              <w:t>義務：</w:t>
            </w:r>
            <w:r w:rsidRPr="004B7609">
              <w:rPr>
                <w:rFonts w:ascii="Times New Roman" w:eastAsia="標楷體" w:hAnsi="Times New Roman" w:cs="Times New Roman"/>
                <w:sz w:val="28"/>
                <w:szCs w:val="28"/>
              </w:rPr>
              <w:t xml:space="preserve"> </w:t>
            </w:r>
          </w:p>
          <w:p w14:paraId="0EA19638" w14:textId="6D117F6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機關信譽：</w:t>
            </w:r>
            <w:r w:rsidRPr="00D07A87">
              <w:rPr>
                <w:rFonts w:ascii="Times New Roman" w:eastAsia="標楷體" w:hAnsi="Times New Roman" w:cs="Times New Roman" w:hint="eastAsia"/>
                <w:sz w:val="28"/>
                <w:szCs w:val="28"/>
              </w:rPr>
              <w:t>影響本</w:t>
            </w:r>
            <w:r>
              <w:rPr>
                <w:rFonts w:ascii="Times New Roman" w:eastAsia="標楷體" w:hAnsi="Times New Roman" w:cs="Times New Roman" w:hint="eastAsia"/>
                <w:sz w:val="28"/>
                <w:szCs w:val="28"/>
              </w:rPr>
              <w:t>校</w:t>
            </w:r>
            <w:r w:rsidRPr="00D07A87">
              <w:rPr>
                <w:rFonts w:ascii="Times New Roman" w:eastAsia="標楷體" w:hAnsi="Times New Roman" w:cs="Times New Roman" w:hint="eastAsia"/>
                <w:sz w:val="28"/>
                <w:szCs w:val="28"/>
              </w:rPr>
              <w:t>之信譽形象</w:t>
            </w:r>
          </w:p>
          <w:p w14:paraId="33617F16" w14:textId="680C99F0" w:rsidR="002560A8" w:rsidRPr="00061EC1" w:rsidRDefault="007C3CB3" w:rsidP="007C3CB3">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t>其他：</w:t>
            </w:r>
          </w:p>
        </w:tc>
        <w:tc>
          <w:tcPr>
            <w:tcW w:w="966" w:type="dxa"/>
            <w:vAlign w:val="center"/>
          </w:tcPr>
          <w:p w14:paraId="3E55343A" w14:textId="4E97856D" w:rsidR="002560A8" w:rsidRPr="004B7609" w:rsidRDefault="00A3253D" w:rsidP="002560A8">
            <w:pPr>
              <w:spacing w:line="360" w:lineRule="exact"/>
              <w:rPr>
                <w:rFonts w:ascii="Times New Roman" w:eastAsia="標楷體" w:hAnsi="Times New Roman" w:cs="Times New Roman"/>
                <w:strike/>
                <w:color w:val="BFBFBF" w:themeColor="background1" w:themeShade="BF"/>
                <w:sz w:val="28"/>
                <w:szCs w:val="28"/>
              </w:rPr>
            </w:pPr>
            <w:r w:rsidRPr="007C3CB3">
              <w:rPr>
                <w:rFonts w:ascii="Times New Roman" w:eastAsia="標楷體" w:hAnsi="Times New Roman" w:cs="Times New Roman" w:hint="eastAsia"/>
                <w:sz w:val="28"/>
                <w:szCs w:val="28"/>
              </w:rPr>
              <w:t>120</w:t>
            </w:r>
            <w:r w:rsidRPr="007C3CB3">
              <w:rPr>
                <w:rFonts w:ascii="Times New Roman" w:eastAsia="標楷體" w:hAnsi="Times New Roman" w:cs="Times New Roman" w:hint="eastAsia"/>
                <w:sz w:val="28"/>
                <w:szCs w:val="28"/>
              </w:rPr>
              <w:t>小時</w:t>
            </w:r>
          </w:p>
        </w:tc>
      </w:tr>
      <w:tr w:rsidR="002560A8" w:rsidRPr="00061EC1" w14:paraId="1B2CEA14" w14:textId="77777777" w:rsidTr="00880F2A">
        <w:trPr>
          <w:trHeight w:val="730"/>
        </w:trPr>
        <w:tc>
          <w:tcPr>
            <w:tcW w:w="1418" w:type="dxa"/>
            <w:vAlign w:val="center"/>
          </w:tcPr>
          <w:p w14:paraId="3DBB1F33" w14:textId="00B9FEBD" w:rsidR="002560A8" w:rsidRPr="002560A8" w:rsidRDefault="002560A8" w:rsidP="002560A8">
            <w:pPr>
              <w:spacing w:line="360" w:lineRule="exact"/>
              <w:rPr>
                <w:rFonts w:ascii="Times New Roman" w:eastAsia="標楷體" w:hAnsi="Times New Roman" w:cs="Times New Roman"/>
                <w:sz w:val="28"/>
                <w:szCs w:val="28"/>
                <w:lang w:eastAsia="zh-HK"/>
              </w:rPr>
            </w:pPr>
            <w:r w:rsidRPr="002560A8">
              <w:rPr>
                <w:rFonts w:ascii="Times New Roman" w:eastAsia="標楷體" w:hAnsi="Times New Roman" w:cs="Times New Roman" w:hint="eastAsia"/>
                <w:sz w:val="28"/>
                <w:szCs w:val="28"/>
                <w:lang w:eastAsia="zh-HK"/>
              </w:rPr>
              <w:t>輔導室（輔導教師）：學生資料蒐集與分析、學生智力、性向、人格等測驗之實施，學生興趣成就與志願之調查、輔導及諮商之進行，並辦理特殊教育及親職教育等事項。</w:t>
            </w:r>
          </w:p>
        </w:tc>
        <w:tc>
          <w:tcPr>
            <w:tcW w:w="1480" w:type="dxa"/>
            <w:vAlign w:val="center"/>
          </w:tcPr>
          <w:p w14:paraId="4EA8BF0B" w14:textId="7EF7AE69" w:rsidR="002560A8" w:rsidRPr="00061EC1" w:rsidRDefault="002560A8" w:rsidP="002560A8">
            <w:pPr>
              <w:spacing w:line="360" w:lineRule="exact"/>
              <w:rPr>
                <w:rFonts w:ascii="Times New Roman" w:eastAsia="標楷體" w:hAnsi="Times New Roman"/>
                <w:strike/>
                <w:color w:val="A6A6A6" w:themeColor="background1" w:themeShade="A6"/>
                <w:sz w:val="28"/>
                <w:szCs w:val="28"/>
              </w:rPr>
            </w:pPr>
            <w:r>
              <w:rPr>
                <w:rFonts w:ascii="Times New Roman" w:eastAsia="標楷體" w:hAnsi="Times New Roman" w:cs="Times New Roman" w:hint="eastAsia"/>
                <w:sz w:val="28"/>
                <w:szCs w:val="28"/>
              </w:rPr>
              <w:t>無</w:t>
            </w:r>
          </w:p>
        </w:tc>
        <w:tc>
          <w:tcPr>
            <w:tcW w:w="2064" w:type="dxa"/>
            <w:vAlign w:val="center"/>
          </w:tcPr>
          <w:p w14:paraId="7EEAF1BE"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為主管機關指定之關鍵基礎設施</w:t>
            </w:r>
          </w:p>
          <w:p w14:paraId="1649131E" w14:textId="77777777" w:rsidR="002560A8" w:rsidRPr="00C2636F" w:rsidRDefault="002560A8" w:rsidP="002560A8">
            <w:pPr>
              <w:spacing w:line="360" w:lineRule="exact"/>
              <w:rPr>
                <w:rFonts w:ascii="Times New Roman" w:eastAsia="標楷體" w:hAnsi="Times New Roman" w:cs="Times New Roman"/>
                <w:sz w:val="28"/>
                <w:szCs w:val="28"/>
              </w:rPr>
            </w:pPr>
            <w:r w:rsidRPr="00C2636F">
              <w:rPr>
                <w:rFonts w:ascii="標楷體" w:eastAsia="標楷體" w:hAnsi="標楷體" w:cs="Times New Roman" w:hint="eastAsia"/>
                <w:sz w:val="28"/>
                <w:szCs w:val="28"/>
              </w:rPr>
              <w:t>□</w:t>
            </w:r>
            <w:r w:rsidRPr="00C2636F">
              <w:rPr>
                <w:rFonts w:ascii="Times New Roman" w:eastAsia="標楷體" w:hAnsi="Times New Roman" w:cs="Times New Roman" w:hint="eastAsia"/>
                <w:sz w:val="28"/>
                <w:szCs w:val="28"/>
              </w:rPr>
              <w:t>為主管機關核定資通安全責任等級</w:t>
            </w:r>
            <w:r w:rsidRPr="00C2636F">
              <w:rPr>
                <w:rFonts w:ascii="Times New Roman" w:eastAsia="標楷體" w:hAnsi="Times New Roman" w:cs="Times New Roman" w:hint="eastAsia"/>
                <w:sz w:val="28"/>
                <w:szCs w:val="28"/>
              </w:rPr>
              <w:t>A</w:t>
            </w:r>
            <w:r w:rsidRPr="00C2636F">
              <w:rPr>
                <w:rFonts w:ascii="Times New Roman" w:eastAsia="標楷體" w:hAnsi="Times New Roman" w:cs="Times New Roman" w:hint="eastAsia"/>
                <w:sz w:val="28"/>
                <w:szCs w:val="28"/>
              </w:rPr>
              <w:t>級或</w:t>
            </w:r>
            <w:r w:rsidRPr="00C2636F">
              <w:rPr>
                <w:rFonts w:ascii="Times New Roman" w:eastAsia="標楷體" w:hAnsi="Times New Roman" w:cs="Times New Roman" w:hint="eastAsia"/>
                <w:sz w:val="28"/>
                <w:szCs w:val="28"/>
              </w:rPr>
              <w:t>B</w:t>
            </w:r>
            <w:r w:rsidRPr="00C2636F">
              <w:rPr>
                <w:rFonts w:ascii="Times New Roman" w:eastAsia="標楷體" w:hAnsi="Times New Roman" w:cs="Times New Roman" w:hint="eastAsia"/>
                <w:sz w:val="28"/>
                <w:szCs w:val="28"/>
              </w:rPr>
              <w:t>級機關所涉業務</w:t>
            </w:r>
          </w:p>
          <w:p w14:paraId="3AB5E8D4" w14:textId="0C6F1A94" w:rsidR="002560A8" w:rsidRPr="00061EC1" w:rsidRDefault="002560A8" w:rsidP="002560A8">
            <w:pPr>
              <w:spacing w:line="360" w:lineRule="exact"/>
              <w:rPr>
                <w:rFonts w:ascii="標楷體" w:eastAsia="標楷體" w:hAnsi="標楷體" w:cs="Times New Roman"/>
                <w:strike/>
                <w:color w:val="A6A6A6" w:themeColor="background1" w:themeShade="A6"/>
                <w:sz w:val="28"/>
                <w:szCs w:val="28"/>
              </w:rPr>
            </w:pPr>
            <w:r>
              <w:rPr>
                <w:rFonts w:ascii="標楷體" w:eastAsia="標楷體" w:hAnsi="標楷體" w:cs="Times New Roman" w:hint="eastAsia"/>
                <w:sz w:val="28"/>
                <w:szCs w:val="28"/>
              </w:rPr>
              <w:t>■</w:t>
            </w:r>
            <w:r w:rsidRPr="00C2636F">
              <w:rPr>
                <w:rFonts w:ascii="標楷體" w:eastAsia="標楷體" w:hAnsi="標楷體" w:cs="Times New Roman" w:hint="eastAsia"/>
                <w:sz w:val="28"/>
                <w:szCs w:val="28"/>
              </w:rPr>
              <w:t>為本機關</w:t>
            </w:r>
            <w:r w:rsidRPr="00C2636F">
              <w:rPr>
                <w:rFonts w:ascii="Times New Roman" w:eastAsia="標楷體" w:hAnsi="Times New Roman" w:cs="Times New Roman" w:hint="eastAsia"/>
                <w:sz w:val="28"/>
                <w:szCs w:val="28"/>
              </w:rPr>
              <w:t>依組織法執掌，足認為重要者</w:t>
            </w:r>
          </w:p>
        </w:tc>
        <w:tc>
          <w:tcPr>
            <w:tcW w:w="3003" w:type="dxa"/>
          </w:tcPr>
          <w:p w14:paraId="6520F8BE"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財務損失：</w:t>
            </w:r>
          </w:p>
          <w:p w14:paraId="3CF373DB"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民眾生命財產損失：</w:t>
            </w:r>
          </w:p>
          <w:p w14:paraId="62B06270" w14:textId="77777777" w:rsidR="007C3CB3" w:rsidRPr="007C3CB3" w:rsidRDefault="007C3CB3" w:rsidP="007C3CB3">
            <w:pPr>
              <w:spacing w:line="360" w:lineRule="exact"/>
              <w:rPr>
                <w:rFonts w:ascii="Times New Roman" w:eastAsia="標楷體" w:hAnsi="Times New Roman" w:cs="Times New Roman"/>
                <w:sz w:val="28"/>
                <w:szCs w:val="28"/>
              </w:rPr>
            </w:pPr>
            <w:r w:rsidRPr="007C3CB3">
              <w:rPr>
                <w:rFonts w:ascii="Times New Roman" w:eastAsia="標楷體" w:hAnsi="Times New Roman" w:cs="Times New Roman" w:hint="eastAsia"/>
                <w:sz w:val="28"/>
                <w:szCs w:val="28"/>
              </w:rPr>
              <w:t>經濟發展受阻：</w:t>
            </w:r>
          </w:p>
          <w:p w14:paraId="23BD4046"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影響其他機關業務運作</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相依性</w:t>
            </w:r>
            <w:r w:rsidRPr="004B7609">
              <w:rPr>
                <w:rFonts w:ascii="Times New Roman" w:eastAsia="標楷體" w:hAnsi="Times New Roman" w:cs="Times New Roman" w:hint="eastAsia"/>
                <w:sz w:val="28"/>
                <w:szCs w:val="28"/>
              </w:rPr>
              <w:t>)</w:t>
            </w:r>
            <w:r w:rsidRPr="004B7609">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將影響本府教育處及其他學校部分業務</w:t>
            </w:r>
          </w:p>
          <w:p w14:paraId="2E579240" w14:textId="77777777" w:rsidR="007C3CB3" w:rsidRPr="004B7609"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違反法</w:t>
            </w:r>
            <w:proofErr w:type="gramStart"/>
            <w:r w:rsidRPr="004B7609">
              <w:rPr>
                <w:rFonts w:ascii="Times New Roman" w:eastAsia="標楷體" w:hAnsi="Times New Roman" w:cs="Times New Roman" w:hint="eastAsia"/>
                <w:sz w:val="28"/>
                <w:szCs w:val="28"/>
              </w:rPr>
              <w:t>遵</w:t>
            </w:r>
            <w:proofErr w:type="gramEnd"/>
            <w:r w:rsidRPr="004B7609">
              <w:rPr>
                <w:rFonts w:ascii="Times New Roman" w:eastAsia="標楷體" w:hAnsi="Times New Roman" w:cs="Times New Roman" w:hint="eastAsia"/>
                <w:sz w:val="28"/>
                <w:szCs w:val="28"/>
              </w:rPr>
              <w:t>義務：</w:t>
            </w:r>
            <w:r w:rsidRPr="004B7609">
              <w:rPr>
                <w:rFonts w:ascii="Times New Roman" w:eastAsia="標楷體" w:hAnsi="Times New Roman" w:cs="Times New Roman"/>
                <w:sz w:val="28"/>
                <w:szCs w:val="28"/>
              </w:rPr>
              <w:t xml:space="preserve"> </w:t>
            </w:r>
          </w:p>
          <w:p w14:paraId="0FFBA613" w14:textId="77777777" w:rsidR="007C3CB3" w:rsidRDefault="007C3CB3" w:rsidP="007C3CB3">
            <w:pPr>
              <w:spacing w:line="360" w:lineRule="exact"/>
              <w:rPr>
                <w:rFonts w:ascii="Times New Roman" w:eastAsia="標楷體" w:hAnsi="Times New Roman" w:cs="Times New Roman"/>
                <w:sz w:val="28"/>
                <w:szCs w:val="28"/>
              </w:rPr>
            </w:pPr>
            <w:r w:rsidRPr="004B7609">
              <w:rPr>
                <w:rFonts w:ascii="Times New Roman" w:eastAsia="標楷體" w:hAnsi="Times New Roman" w:cs="Times New Roman" w:hint="eastAsia"/>
                <w:sz w:val="28"/>
                <w:szCs w:val="28"/>
              </w:rPr>
              <w:t>機關信譽：</w:t>
            </w:r>
            <w:r w:rsidRPr="00D07A87">
              <w:rPr>
                <w:rFonts w:ascii="Times New Roman" w:eastAsia="標楷體" w:hAnsi="Times New Roman" w:cs="Times New Roman" w:hint="eastAsia"/>
                <w:sz w:val="28"/>
                <w:szCs w:val="28"/>
              </w:rPr>
              <w:t>影響本</w:t>
            </w:r>
            <w:r>
              <w:rPr>
                <w:rFonts w:ascii="Times New Roman" w:eastAsia="標楷體" w:hAnsi="Times New Roman" w:cs="Times New Roman" w:hint="eastAsia"/>
                <w:sz w:val="28"/>
                <w:szCs w:val="28"/>
              </w:rPr>
              <w:t>校</w:t>
            </w:r>
            <w:r w:rsidRPr="00D07A87">
              <w:rPr>
                <w:rFonts w:ascii="Times New Roman" w:eastAsia="標楷體" w:hAnsi="Times New Roman" w:cs="Times New Roman" w:hint="eastAsia"/>
                <w:sz w:val="28"/>
                <w:szCs w:val="28"/>
              </w:rPr>
              <w:t>之信譽形象</w:t>
            </w:r>
          </w:p>
          <w:p w14:paraId="6FB1F311" w14:textId="042163BB" w:rsidR="002560A8" w:rsidRPr="00061EC1" w:rsidRDefault="007C3CB3" w:rsidP="007C3CB3">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t>其他：</w:t>
            </w:r>
          </w:p>
        </w:tc>
        <w:tc>
          <w:tcPr>
            <w:tcW w:w="966" w:type="dxa"/>
            <w:vAlign w:val="center"/>
          </w:tcPr>
          <w:p w14:paraId="18C6BC27" w14:textId="25E685FC" w:rsidR="002560A8" w:rsidRPr="00061EC1" w:rsidRDefault="00A3253D" w:rsidP="002560A8">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t>120</w:t>
            </w:r>
            <w:r w:rsidRPr="007C3CB3">
              <w:rPr>
                <w:rFonts w:ascii="Times New Roman" w:eastAsia="標楷體" w:hAnsi="Times New Roman" w:cs="Times New Roman" w:hint="eastAsia"/>
                <w:sz w:val="28"/>
                <w:szCs w:val="28"/>
              </w:rPr>
              <w:t>小時</w:t>
            </w:r>
          </w:p>
        </w:tc>
      </w:tr>
      <w:tr w:rsidR="002560A8" w:rsidRPr="00061EC1" w14:paraId="5F8C8EBA" w14:textId="77777777" w:rsidTr="003155A4">
        <w:trPr>
          <w:trHeight w:val="730"/>
        </w:trPr>
        <w:tc>
          <w:tcPr>
            <w:tcW w:w="1418" w:type="dxa"/>
          </w:tcPr>
          <w:p w14:paraId="2C125ABC" w14:textId="5DD79E88" w:rsidR="002560A8" w:rsidRPr="002560A8" w:rsidRDefault="002560A8" w:rsidP="002560A8">
            <w:pPr>
              <w:spacing w:line="360" w:lineRule="exact"/>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rPr>
              <w:t>會計室</w:t>
            </w:r>
            <w:r w:rsidRPr="00D07A87">
              <w:rPr>
                <w:rFonts w:ascii="Times New Roman" w:eastAsia="標楷體" w:hAnsi="Times New Roman" w:cs="Times New Roman" w:hint="eastAsia"/>
                <w:sz w:val="28"/>
                <w:szCs w:val="28"/>
              </w:rPr>
              <w:t>：依法辦理歲計、會計及統計等事項</w:t>
            </w:r>
          </w:p>
        </w:tc>
        <w:tc>
          <w:tcPr>
            <w:tcW w:w="1480" w:type="dxa"/>
          </w:tcPr>
          <w:p w14:paraId="572FA554" w14:textId="22B60B0E" w:rsidR="002560A8"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t>無</w:t>
            </w:r>
          </w:p>
        </w:tc>
        <w:tc>
          <w:tcPr>
            <w:tcW w:w="2064" w:type="dxa"/>
          </w:tcPr>
          <w:p w14:paraId="3CD2EE7B"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標楷體" w:eastAsia="標楷體" w:hAnsi="標楷體" w:cs="Times New Roman" w:hint="eastAsia"/>
                <w:sz w:val="28"/>
                <w:szCs w:val="28"/>
              </w:rPr>
              <w:t>□</w:t>
            </w:r>
            <w:r w:rsidRPr="00D07A87">
              <w:rPr>
                <w:rFonts w:ascii="Times New Roman" w:eastAsia="標楷體" w:hAnsi="Times New Roman" w:cs="Times New Roman" w:hint="eastAsia"/>
                <w:sz w:val="28"/>
                <w:szCs w:val="28"/>
              </w:rPr>
              <w:t>為主管機關指定之關鍵基礎設施</w:t>
            </w:r>
          </w:p>
          <w:p w14:paraId="0313A8B9"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標楷體" w:eastAsia="標楷體" w:hAnsi="標楷體" w:cs="Times New Roman" w:hint="eastAsia"/>
                <w:sz w:val="28"/>
                <w:szCs w:val="28"/>
              </w:rPr>
              <w:t>□</w:t>
            </w:r>
            <w:r w:rsidRPr="00D07A87">
              <w:rPr>
                <w:rFonts w:ascii="Times New Roman" w:eastAsia="標楷體" w:hAnsi="Times New Roman" w:cs="Times New Roman" w:hint="eastAsia"/>
                <w:sz w:val="28"/>
                <w:szCs w:val="28"/>
              </w:rPr>
              <w:t>為主管機關核</w:t>
            </w:r>
            <w:r w:rsidRPr="00D07A87">
              <w:rPr>
                <w:rFonts w:ascii="Times New Roman" w:eastAsia="標楷體" w:hAnsi="Times New Roman" w:cs="Times New Roman" w:hint="eastAsia"/>
                <w:sz w:val="28"/>
                <w:szCs w:val="28"/>
              </w:rPr>
              <w:lastRenderedPageBreak/>
              <w:t>定資通安全責任等級</w:t>
            </w:r>
            <w:r w:rsidRPr="00D07A87">
              <w:rPr>
                <w:rFonts w:ascii="Times New Roman" w:eastAsia="標楷體" w:hAnsi="Times New Roman" w:cs="Times New Roman" w:hint="eastAsia"/>
                <w:sz w:val="28"/>
                <w:szCs w:val="28"/>
              </w:rPr>
              <w:t>A</w:t>
            </w:r>
            <w:r w:rsidRPr="00D07A87">
              <w:rPr>
                <w:rFonts w:ascii="Times New Roman" w:eastAsia="標楷體" w:hAnsi="Times New Roman" w:cs="Times New Roman" w:hint="eastAsia"/>
                <w:sz w:val="28"/>
                <w:szCs w:val="28"/>
              </w:rPr>
              <w:t>級或</w:t>
            </w:r>
            <w:r w:rsidRPr="00D07A87">
              <w:rPr>
                <w:rFonts w:ascii="Times New Roman" w:eastAsia="標楷體" w:hAnsi="Times New Roman" w:cs="Times New Roman" w:hint="eastAsia"/>
                <w:sz w:val="28"/>
                <w:szCs w:val="28"/>
              </w:rPr>
              <w:t>B</w:t>
            </w:r>
            <w:r w:rsidRPr="00D07A87">
              <w:rPr>
                <w:rFonts w:ascii="Times New Roman" w:eastAsia="標楷體" w:hAnsi="Times New Roman" w:cs="Times New Roman" w:hint="eastAsia"/>
                <w:sz w:val="28"/>
                <w:szCs w:val="28"/>
              </w:rPr>
              <w:t>級機關所涉業務</w:t>
            </w:r>
          </w:p>
          <w:p w14:paraId="59E668D9" w14:textId="243C71FD" w:rsidR="002560A8" w:rsidRPr="00C2636F" w:rsidRDefault="002560A8" w:rsidP="002560A8">
            <w:pPr>
              <w:spacing w:line="360" w:lineRule="exact"/>
              <w:rPr>
                <w:rFonts w:ascii="標楷體" w:eastAsia="標楷體" w:hAnsi="標楷體" w:cs="Times New Roman"/>
                <w:sz w:val="28"/>
                <w:szCs w:val="28"/>
              </w:rPr>
            </w:pPr>
            <w:r w:rsidRPr="00D07A87">
              <w:rPr>
                <w:rFonts w:ascii="標楷體" w:eastAsia="標楷體" w:hAnsi="標楷體" w:cs="Times New Roman" w:hint="eastAsia"/>
                <w:sz w:val="28"/>
                <w:szCs w:val="28"/>
              </w:rPr>
              <w:t>■為本</w:t>
            </w:r>
            <w:r w:rsidRPr="00C2636F">
              <w:rPr>
                <w:rFonts w:ascii="標楷體" w:eastAsia="標楷體" w:hAnsi="標楷體" w:cs="Times New Roman" w:hint="eastAsia"/>
                <w:sz w:val="28"/>
                <w:szCs w:val="28"/>
              </w:rPr>
              <w:t>機關</w:t>
            </w:r>
            <w:r w:rsidRPr="00D07A87">
              <w:rPr>
                <w:rFonts w:ascii="Times New Roman" w:eastAsia="標楷體" w:hAnsi="Times New Roman" w:cs="Times New Roman" w:hint="eastAsia"/>
                <w:sz w:val="28"/>
                <w:szCs w:val="28"/>
              </w:rPr>
              <w:t>依組織法執掌，足認為重要者</w:t>
            </w:r>
          </w:p>
        </w:tc>
        <w:tc>
          <w:tcPr>
            <w:tcW w:w="3003" w:type="dxa"/>
          </w:tcPr>
          <w:p w14:paraId="3DEDB3E8"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lastRenderedPageBreak/>
              <w:t>影響其他機關業務運作</w:t>
            </w:r>
            <w:r w:rsidRPr="00D07A87">
              <w:rPr>
                <w:rFonts w:ascii="Times New Roman" w:eastAsia="標楷體" w:hAnsi="Times New Roman" w:cs="Times New Roman" w:hint="eastAsia"/>
                <w:sz w:val="28"/>
                <w:szCs w:val="28"/>
              </w:rPr>
              <w:t>(</w:t>
            </w:r>
            <w:r w:rsidRPr="00D07A87">
              <w:rPr>
                <w:rFonts w:ascii="Times New Roman" w:eastAsia="標楷體" w:hAnsi="Times New Roman" w:cs="Times New Roman" w:hint="eastAsia"/>
                <w:sz w:val="28"/>
                <w:szCs w:val="28"/>
              </w:rPr>
              <w:t>相依性</w:t>
            </w:r>
            <w:r w:rsidRPr="00D07A87">
              <w:rPr>
                <w:rFonts w:ascii="Times New Roman" w:eastAsia="標楷體" w:hAnsi="Times New Roman" w:cs="Times New Roman" w:hint="eastAsia"/>
                <w:sz w:val="28"/>
                <w:szCs w:val="28"/>
              </w:rPr>
              <w:t>)</w:t>
            </w:r>
            <w:r w:rsidRPr="00D07A87">
              <w:rPr>
                <w:rFonts w:ascii="Times New Roman" w:eastAsia="標楷體" w:hAnsi="Times New Roman" w:cs="Times New Roman" w:hint="eastAsia"/>
                <w:sz w:val="28"/>
                <w:szCs w:val="28"/>
              </w:rPr>
              <w:t>：影響所屬機關歲計、會計及統計業務</w:t>
            </w:r>
          </w:p>
          <w:p w14:paraId="631B9037"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t>違反法</w:t>
            </w:r>
            <w:proofErr w:type="gramStart"/>
            <w:r w:rsidRPr="00D07A87">
              <w:rPr>
                <w:rFonts w:ascii="Times New Roman" w:eastAsia="標楷體" w:hAnsi="Times New Roman" w:cs="Times New Roman" w:hint="eastAsia"/>
                <w:sz w:val="28"/>
                <w:szCs w:val="28"/>
              </w:rPr>
              <w:t>遵</w:t>
            </w:r>
            <w:proofErr w:type="gramEnd"/>
            <w:r w:rsidRPr="00D07A87">
              <w:rPr>
                <w:rFonts w:ascii="Times New Roman" w:eastAsia="標楷體" w:hAnsi="Times New Roman" w:cs="Times New Roman" w:hint="eastAsia"/>
                <w:sz w:val="28"/>
                <w:szCs w:val="28"/>
              </w:rPr>
              <w:t>義務：違反預</w:t>
            </w:r>
            <w:r w:rsidRPr="00D07A87">
              <w:rPr>
                <w:rFonts w:ascii="Times New Roman" w:eastAsia="標楷體" w:hAnsi="Times New Roman" w:cs="Times New Roman" w:hint="eastAsia"/>
                <w:sz w:val="28"/>
                <w:szCs w:val="28"/>
              </w:rPr>
              <w:lastRenderedPageBreak/>
              <w:t>算法、決算法、會計法、統計法，將有行政責任</w:t>
            </w:r>
          </w:p>
          <w:p w14:paraId="775124CB" w14:textId="10485C95" w:rsidR="002560A8" w:rsidRPr="00C2636F"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t>機關信譽：影響本</w:t>
            </w:r>
            <w:r w:rsidR="007C3CB3">
              <w:rPr>
                <w:rFonts w:ascii="Times New Roman" w:eastAsia="標楷體" w:hAnsi="Times New Roman" w:cs="Times New Roman" w:hint="eastAsia"/>
                <w:sz w:val="28"/>
                <w:szCs w:val="28"/>
              </w:rPr>
              <w:t>校</w:t>
            </w:r>
            <w:r w:rsidRPr="00D07A87">
              <w:rPr>
                <w:rFonts w:ascii="Times New Roman" w:eastAsia="標楷體" w:hAnsi="Times New Roman" w:cs="Times New Roman" w:hint="eastAsia"/>
                <w:sz w:val="28"/>
                <w:szCs w:val="28"/>
              </w:rPr>
              <w:t>之信譽形象</w:t>
            </w:r>
          </w:p>
        </w:tc>
        <w:tc>
          <w:tcPr>
            <w:tcW w:w="966" w:type="dxa"/>
            <w:vAlign w:val="center"/>
          </w:tcPr>
          <w:p w14:paraId="7EFD8963" w14:textId="17AED0CB" w:rsidR="002560A8" w:rsidRPr="00061EC1" w:rsidRDefault="00A3253D" w:rsidP="002560A8">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lastRenderedPageBreak/>
              <w:t>120</w:t>
            </w:r>
            <w:r w:rsidRPr="007C3CB3">
              <w:rPr>
                <w:rFonts w:ascii="Times New Roman" w:eastAsia="標楷體" w:hAnsi="Times New Roman" w:cs="Times New Roman" w:hint="eastAsia"/>
                <w:sz w:val="28"/>
                <w:szCs w:val="28"/>
              </w:rPr>
              <w:t>小時</w:t>
            </w:r>
          </w:p>
        </w:tc>
      </w:tr>
      <w:tr w:rsidR="002560A8" w:rsidRPr="00061EC1" w14:paraId="1B7CF808" w14:textId="77777777" w:rsidTr="003155A4">
        <w:trPr>
          <w:trHeight w:val="730"/>
        </w:trPr>
        <w:tc>
          <w:tcPr>
            <w:tcW w:w="1418" w:type="dxa"/>
          </w:tcPr>
          <w:p w14:paraId="0F1744B2" w14:textId="2DD4ADB8" w:rsidR="002560A8" w:rsidRPr="002560A8" w:rsidRDefault="002560A8" w:rsidP="002560A8">
            <w:pPr>
              <w:spacing w:line="360" w:lineRule="exact"/>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rPr>
              <w:t>人事室</w:t>
            </w:r>
            <w:r w:rsidRPr="00D07A87">
              <w:rPr>
                <w:rFonts w:ascii="Times New Roman" w:eastAsia="標楷體" w:hAnsi="Times New Roman" w:cs="Times New Roman" w:hint="eastAsia"/>
                <w:sz w:val="28"/>
                <w:szCs w:val="28"/>
              </w:rPr>
              <w:t>：依法辦理人事管理事項</w:t>
            </w:r>
          </w:p>
        </w:tc>
        <w:tc>
          <w:tcPr>
            <w:tcW w:w="1480" w:type="dxa"/>
          </w:tcPr>
          <w:p w14:paraId="0AB327A0" w14:textId="531944A2" w:rsidR="002560A8" w:rsidRPr="00061EC1" w:rsidRDefault="002560A8" w:rsidP="002560A8">
            <w:pPr>
              <w:spacing w:line="360" w:lineRule="exact"/>
              <w:rPr>
                <w:rFonts w:ascii="Times New Roman" w:eastAsia="標楷體" w:hAnsi="Times New Roman"/>
                <w:strike/>
                <w:color w:val="A6A6A6" w:themeColor="background1" w:themeShade="A6"/>
                <w:sz w:val="28"/>
                <w:szCs w:val="28"/>
              </w:rPr>
            </w:pPr>
            <w:r w:rsidRPr="00D07A87">
              <w:rPr>
                <w:rFonts w:ascii="Times New Roman" w:eastAsia="標楷體" w:hAnsi="Times New Roman" w:cs="Times New Roman" w:hint="eastAsia"/>
                <w:sz w:val="28"/>
                <w:szCs w:val="28"/>
              </w:rPr>
              <w:t>無</w:t>
            </w:r>
          </w:p>
        </w:tc>
        <w:tc>
          <w:tcPr>
            <w:tcW w:w="2064" w:type="dxa"/>
          </w:tcPr>
          <w:p w14:paraId="0B6ADE0F"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標楷體" w:eastAsia="標楷體" w:hAnsi="標楷體" w:cs="Times New Roman" w:hint="eastAsia"/>
                <w:sz w:val="28"/>
                <w:szCs w:val="28"/>
              </w:rPr>
              <w:t>□</w:t>
            </w:r>
            <w:r w:rsidRPr="00D07A87">
              <w:rPr>
                <w:rFonts w:ascii="Times New Roman" w:eastAsia="標楷體" w:hAnsi="Times New Roman" w:cs="Times New Roman" w:hint="eastAsia"/>
                <w:sz w:val="28"/>
                <w:szCs w:val="28"/>
              </w:rPr>
              <w:t>為主管機關指定之關鍵基礎設施</w:t>
            </w:r>
          </w:p>
          <w:p w14:paraId="1DD5ABCF"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標楷體" w:eastAsia="標楷體" w:hAnsi="標楷體" w:cs="Times New Roman" w:hint="eastAsia"/>
                <w:sz w:val="28"/>
                <w:szCs w:val="28"/>
              </w:rPr>
              <w:t>□</w:t>
            </w:r>
            <w:r w:rsidRPr="00D07A87">
              <w:rPr>
                <w:rFonts w:ascii="Times New Roman" w:eastAsia="標楷體" w:hAnsi="Times New Roman" w:cs="Times New Roman" w:hint="eastAsia"/>
                <w:sz w:val="28"/>
                <w:szCs w:val="28"/>
              </w:rPr>
              <w:t>為主管機關核定資通安全責任等級</w:t>
            </w:r>
            <w:r w:rsidRPr="00D07A87">
              <w:rPr>
                <w:rFonts w:ascii="Times New Roman" w:eastAsia="標楷體" w:hAnsi="Times New Roman" w:cs="Times New Roman" w:hint="eastAsia"/>
                <w:sz w:val="28"/>
                <w:szCs w:val="28"/>
              </w:rPr>
              <w:t>A</w:t>
            </w:r>
            <w:r w:rsidRPr="00D07A87">
              <w:rPr>
                <w:rFonts w:ascii="Times New Roman" w:eastAsia="標楷體" w:hAnsi="Times New Roman" w:cs="Times New Roman" w:hint="eastAsia"/>
                <w:sz w:val="28"/>
                <w:szCs w:val="28"/>
              </w:rPr>
              <w:t>級或</w:t>
            </w:r>
            <w:r w:rsidRPr="00D07A87">
              <w:rPr>
                <w:rFonts w:ascii="Times New Roman" w:eastAsia="標楷體" w:hAnsi="Times New Roman" w:cs="Times New Roman" w:hint="eastAsia"/>
                <w:sz w:val="28"/>
                <w:szCs w:val="28"/>
              </w:rPr>
              <w:t>B</w:t>
            </w:r>
            <w:r w:rsidRPr="00D07A87">
              <w:rPr>
                <w:rFonts w:ascii="Times New Roman" w:eastAsia="標楷體" w:hAnsi="Times New Roman" w:cs="Times New Roman" w:hint="eastAsia"/>
                <w:sz w:val="28"/>
                <w:szCs w:val="28"/>
              </w:rPr>
              <w:t>級機關所涉業務</w:t>
            </w:r>
          </w:p>
          <w:p w14:paraId="1603D921" w14:textId="292CED2E" w:rsidR="002560A8" w:rsidRPr="00061EC1" w:rsidRDefault="002560A8" w:rsidP="002560A8">
            <w:pPr>
              <w:spacing w:line="360" w:lineRule="exact"/>
              <w:rPr>
                <w:rFonts w:ascii="標楷體" w:eastAsia="標楷體" w:hAnsi="標楷體" w:cs="Times New Roman"/>
                <w:strike/>
                <w:color w:val="A6A6A6" w:themeColor="background1" w:themeShade="A6"/>
                <w:sz w:val="28"/>
                <w:szCs w:val="28"/>
              </w:rPr>
            </w:pPr>
            <w:r w:rsidRPr="00D07A87">
              <w:rPr>
                <w:rFonts w:ascii="標楷體" w:eastAsia="標楷體" w:hAnsi="標楷體" w:cs="Times New Roman" w:hint="eastAsia"/>
                <w:sz w:val="28"/>
                <w:szCs w:val="28"/>
              </w:rPr>
              <w:t>■為本</w:t>
            </w:r>
            <w:r w:rsidRPr="00C2636F">
              <w:rPr>
                <w:rFonts w:ascii="標楷體" w:eastAsia="標楷體" w:hAnsi="標楷體" w:cs="Times New Roman" w:hint="eastAsia"/>
                <w:sz w:val="28"/>
                <w:szCs w:val="28"/>
              </w:rPr>
              <w:t>機關</w:t>
            </w:r>
            <w:r w:rsidRPr="00D07A87">
              <w:rPr>
                <w:rFonts w:ascii="Times New Roman" w:eastAsia="標楷體" w:hAnsi="Times New Roman" w:cs="Times New Roman" w:hint="eastAsia"/>
                <w:sz w:val="28"/>
                <w:szCs w:val="28"/>
              </w:rPr>
              <w:t>依組織法執掌，足認為重要者</w:t>
            </w:r>
          </w:p>
        </w:tc>
        <w:tc>
          <w:tcPr>
            <w:tcW w:w="3003" w:type="dxa"/>
          </w:tcPr>
          <w:p w14:paraId="3B93D467"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t>影響其他機關業務運作</w:t>
            </w:r>
            <w:r w:rsidRPr="00D07A87">
              <w:rPr>
                <w:rFonts w:ascii="Times New Roman" w:eastAsia="標楷體" w:hAnsi="Times New Roman" w:cs="Times New Roman" w:hint="eastAsia"/>
                <w:sz w:val="28"/>
                <w:szCs w:val="28"/>
              </w:rPr>
              <w:t>(</w:t>
            </w:r>
            <w:r w:rsidRPr="00D07A87">
              <w:rPr>
                <w:rFonts w:ascii="Times New Roman" w:eastAsia="標楷體" w:hAnsi="Times New Roman" w:cs="Times New Roman" w:hint="eastAsia"/>
                <w:sz w:val="28"/>
                <w:szCs w:val="28"/>
              </w:rPr>
              <w:t>相依性</w:t>
            </w:r>
            <w:r w:rsidRPr="00D07A87">
              <w:rPr>
                <w:rFonts w:ascii="Times New Roman" w:eastAsia="標楷體" w:hAnsi="Times New Roman" w:cs="Times New Roman" w:hint="eastAsia"/>
                <w:sz w:val="28"/>
                <w:szCs w:val="28"/>
              </w:rPr>
              <w:t>)</w:t>
            </w:r>
            <w:r w:rsidRPr="00D07A87">
              <w:rPr>
                <w:rFonts w:ascii="Times New Roman" w:eastAsia="標楷體" w:hAnsi="Times New Roman" w:cs="Times New Roman" w:hint="eastAsia"/>
                <w:sz w:val="28"/>
                <w:szCs w:val="28"/>
              </w:rPr>
              <w:t>：影響所屬機關人事管理業務</w:t>
            </w:r>
          </w:p>
          <w:p w14:paraId="31485354" w14:textId="77777777" w:rsidR="002560A8" w:rsidRPr="00D07A87" w:rsidRDefault="002560A8" w:rsidP="002560A8">
            <w:pPr>
              <w:spacing w:line="360" w:lineRule="exact"/>
              <w:rPr>
                <w:rFonts w:ascii="Times New Roman" w:eastAsia="標楷體" w:hAnsi="Times New Roman" w:cs="Times New Roman"/>
                <w:sz w:val="28"/>
                <w:szCs w:val="28"/>
              </w:rPr>
            </w:pPr>
            <w:r w:rsidRPr="00D07A87">
              <w:rPr>
                <w:rFonts w:ascii="Times New Roman" w:eastAsia="標楷體" w:hAnsi="Times New Roman" w:cs="Times New Roman" w:hint="eastAsia"/>
                <w:sz w:val="28"/>
                <w:szCs w:val="28"/>
              </w:rPr>
              <w:t>違反法</w:t>
            </w:r>
            <w:proofErr w:type="gramStart"/>
            <w:r w:rsidRPr="00D07A87">
              <w:rPr>
                <w:rFonts w:ascii="Times New Roman" w:eastAsia="標楷體" w:hAnsi="Times New Roman" w:cs="Times New Roman" w:hint="eastAsia"/>
                <w:sz w:val="28"/>
                <w:szCs w:val="28"/>
              </w:rPr>
              <w:t>遵</w:t>
            </w:r>
            <w:proofErr w:type="gramEnd"/>
            <w:r w:rsidRPr="00D07A87">
              <w:rPr>
                <w:rFonts w:ascii="Times New Roman" w:eastAsia="標楷體" w:hAnsi="Times New Roman" w:cs="Times New Roman" w:hint="eastAsia"/>
                <w:sz w:val="28"/>
                <w:szCs w:val="28"/>
              </w:rPr>
              <w:t>義務：違反公務員服務法，將有行政責任</w:t>
            </w:r>
          </w:p>
          <w:p w14:paraId="2CAD7CB7" w14:textId="62AB0FE2" w:rsidR="002560A8" w:rsidRPr="00061EC1" w:rsidRDefault="002560A8" w:rsidP="002560A8">
            <w:pPr>
              <w:spacing w:line="360" w:lineRule="exact"/>
              <w:rPr>
                <w:rFonts w:ascii="Times New Roman" w:eastAsia="標楷體" w:hAnsi="Times New Roman" w:cs="Times New Roman"/>
                <w:strike/>
                <w:color w:val="A6A6A6" w:themeColor="background1" w:themeShade="A6"/>
                <w:sz w:val="28"/>
                <w:szCs w:val="28"/>
              </w:rPr>
            </w:pPr>
            <w:r w:rsidRPr="00D07A87">
              <w:rPr>
                <w:rFonts w:ascii="Times New Roman" w:eastAsia="標楷體" w:hAnsi="Times New Roman" w:cs="Times New Roman" w:hint="eastAsia"/>
                <w:sz w:val="28"/>
                <w:szCs w:val="28"/>
              </w:rPr>
              <w:t>機關信譽：影響本</w:t>
            </w:r>
            <w:r w:rsidR="007C3CB3">
              <w:rPr>
                <w:rFonts w:ascii="Times New Roman" w:eastAsia="標楷體" w:hAnsi="Times New Roman" w:cs="Times New Roman" w:hint="eastAsia"/>
                <w:sz w:val="28"/>
                <w:szCs w:val="28"/>
              </w:rPr>
              <w:t>校</w:t>
            </w:r>
            <w:r w:rsidRPr="00D07A87">
              <w:rPr>
                <w:rFonts w:ascii="Times New Roman" w:eastAsia="標楷體" w:hAnsi="Times New Roman" w:cs="Times New Roman" w:hint="eastAsia"/>
                <w:sz w:val="28"/>
                <w:szCs w:val="28"/>
              </w:rPr>
              <w:t>之信譽形象</w:t>
            </w:r>
          </w:p>
        </w:tc>
        <w:tc>
          <w:tcPr>
            <w:tcW w:w="966" w:type="dxa"/>
            <w:vAlign w:val="center"/>
          </w:tcPr>
          <w:p w14:paraId="16963506" w14:textId="288CB0B9" w:rsidR="002560A8" w:rsidRPr="00061EC1" w:rsidRDefault="00A3253D" w:rsidP="002560A8">
            <w:pPr>
              <w:spacing w:line="360" w:lineRule="exact"/>
              <w:rPr>
                <w:rFonts w:ascii="Times New Roman" w:eastAsia="標楷體" w:hAnsi="Times New Roman" w:cs="Times New Roman"/>
                <w:strike/>
                <w:color w:val="A6A6A6" w:themeColor="background1" w:themeShade="A6"/>
                <w:sz w:val="28"/>
                <w:szCs w:val="28"/>
              </w:rPr>
            </w:pPr>
            <w:r w:rsidRPr="007C3CB3">
              <w:rPr>
                <w:rFonts w:ascii="Times New Roman" w:eastAsia="標楷體" w:hAnsi="Times New Roman" w:cs="Times New Roman" w:hint="eastAsia"/>
                <w:sz w:val="28"/>
                <w:szCs w:val="28"/>
              </w:rPr>
              <w:t>120</w:t>
            </w:r>
            <w:r w:rsidRPr="007C3CB3">
              <w:rPr>
                <w:rFonts w:ascii="Times New Roman" w:eastAsia="標楷體" w:hAnsi="Times New Roman" w:cs="Times New Roman" w:hint="eastAsia"/>
                <w:sz w:val="28"/>
                <w:szCs w:val="28"/>
              </w:rPr>
              <w:t>小時</w:t>
            </w:r>
          </w:p>
        </w:tc>
      </w:tr>
    </w:tbl>
    <w:p w14:paraId="021AB050" w14:textId="77777777" w:rsidR="00C2636F" w:rsidRPr="00C2636F" w:rsidRDefault="00C2636F" w:rsidP="00C2636F">
      <w:pPr>
        <w:spacing w:beforeLines="50" w:before="180" w:afterLines="50" w:after="180"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各欄位定義：</w:t>
      </w:r>
    </w:p>
    <w:p w14:paraId="54EA8D35" w14:textId="77777777" w:rsidR="00C2636F" w:rsidRPr="00C2636F" w:rsidRDefault="00C2636F" w:rsidP="00C2636F">
      <w:pPr>
        <w:numPr>
          <w:ilvl w:val="0"/>
          <w:numId w:val="2"/>
        </w:numPr>
        <w:spacing w:beforeLines="50" w:before="180" w:afterLines="50" w:after="180" w:line="360" w:lineRule="exact"/>
        <w:ind w:leftChars="100" w:left="520" w:hangingChars="100" w:hanging="280"/>
        <w:rPr>
          <w:rFonts w:ascii="Times New Roman" w:eastAsia="標楷體" w:hAnsi="Times New Roman" w:cs="Times New Roman"/>
          <w:sz w:val="28"/>
          <w:szCs w:val="28"/>
        </w:rPr>
      </w:pPr>
      <w:r w:rsidRPr="00C2636F">
        <w:rPr>
          <w:rFonts w:ascii="Times New Roman" w:eastAsia="標楷體" w:hAnsi="Times New Roman" w:cs="Times New Roman" w:hint="eastAsia"/>
          <w:color w:val="000000" w:themeColor="text1"/>
          <w:sz w:val="28"/>
          <w:szCs w:val="28"/>
        </w:rPr>
        <w:t>核心業務</w:t>
      </w:r>
      <w:r w:rsidRPr="00C2636F">
        <w:rPr>
          <w:rFonts w:ascii="Times New Roman" w:eastAsia="標楷體" w:hAnsi="Times New Roman" w:cs="Times New Roman" w:hint="eastAsia"/>
          <w:sz w:val="28"/>
          <w:szCs w:val="28"/>
        </w:rPr>
        <w:t>名稱：請參考資通安全管理法施行細則第</w:t>
      </w:r>
      <w:r w:rsidRPr="00C2636F">
        <w:rPr>
          <w:rFonts w:ascii="Times New Roman" w:eastAsia="標楷體" w:hAnsi="Times New Roman" w:cs="Times New Roman" w:hint="eastAsia"/>
          <w:sz w:val="28"/>
          <w:szCs w:val="28"/>
        </w:rPr>
        <w:t>7</w:t>
      </w:r>
      <w:r w:rsidRPr="00C2636F">
        <w:rPr>
          <w:rFonts w:ascii="Times New Roman" w:eastAsia="標楷體" w:hAnsi="Times New Roman" w:cs="Times New Roman" w:hint="eastAsia"/>
          <w:sz w:val="28"/>
          <w:szCs w:val="28"/>
        </w:rPr>
        <w:t>條之規定列示。</w:t>
      </w:r>
    </w:p>
    <w:p w14:paraId="4538182B" w14:textId="77777777" w:rsidR="00C2636F" w:rsidRPr="00C2636F" w:rsidRDefault="00C2636F" w:rsidP="00C2636F">
      <w:pPr>
        <w:numPr>
          <w:ilvl w:val="0"/>
          <w:numId w:val="2"/>
        </w:numPr>
        <w:spacing w:beforeLines="50" w:before="180" w:afterLines="50" w:after="180" w:line="360" w:lineRule="exact"/>
        <w:ind w:leftChars="100" w:left="520" w:hangingChars="100" w:hanging="280"/>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作業名稱：該項業務內各項作業程序的名稱。</w:t>
      </w:r>
    </w:p>
    <w:p w14:paraId="14040DBA" w14:textId="77777777" w:rsidR="00C2636F" w:rsidRPr="00C2636F" w:rsidRDefault="00C2636F" w:rsidP="00C2636F">
      <w:pPr>
        <w:numPr>
          <w:ilvl w:val="0"/>
          <w:numId w:val="2"/>
        </w:numPr>
        <w:spacing w:beforeLines="50" w:before="180" w:afterLines="50" w:after="180" w:line="360" w:lineRule="exact"/>
        <w:ind w:leftChars="100" w:left="520" w:hangingChars="100" w:hanging="280"/>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重要性說明：說明該業務對機關之重要性，例如對機關財務及信譽上影響，對民眾影響，對社會經濟影響，對其他機關業務運作影響，法律遵循性影響或其他重要性之說明。</w:t>
      </w:r>
    </w:p>
    <w:p w14:paraId="7A8F65D1" w14:textId="77777777" w:rsidR="00C2636F" w:rsidRPr="00C2636F" w:rsidRDefault="00C2636F" w:rsidP="00C2636F">
      <w:pPr>
        <w:numPr>
          <w:ilvl w:val="0"/>
          <w:numId w:val="2"/>
        </w:numPr>
        <w:spacing w:beforeLines="50" w:before="180" w:afterLines="50" w:after="180" w:line="360" w:lineRule="exact"/>
        <w:ind w:leftChars="100" w:left="520" w:hangingChars="100" w:hanging="280"/>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最大可容忍中斷時間單位以小時計。</w:t>
      </w:r>
    </w:p>
    <w:p w14:paraId="6A420D8A" w14:textId="77777777" w:rsidR="00C2636F" w:rsidRPr="00C2636F" w:rsidRDefault="00C2636F" w:rsidP="00C2636F">
      <w:pPr>
        <w:keepNext/>
        <w:numPr>
          <w:ilvl w:val="1"/>
          <w:numId w:val="77"/>
        </w:numPr>
        <w:spacing w:beforeLines="50" w:before="180" w:afterLines="50" w:after="180" w:line="360" w:lineRule="exact"/>
        <w:ind w:left="560" w:hanging="560"/>
        <w:outlineLvl w:val="1"/>
        <w:rPr>
          <w:rFonts w:ascii="Times New Roman" w:eastAsia="標楷體" w:hAnsi="Times New Roman" w:cstheme="majorBidi"/>
          <w:bCs/>
          <w:sz w:val="28"/>
          <w:szCs w:val="28"/>
        </w:rPr>
      </w:pPr>
      <w:bookmarkStart w:id="4" w:name="_Toc529892748"/>
      <w:r w:rsidRPr="00C2636F">
        <w:rPr>
          <w:rFonts w:ascii="Times New Roman" w:eastAsia="標楷體" w:hAnsi="Times New Roman" w:cstheme="majorBidi" w:hint="eastAsia"/>
          <w:bCs/>
          <w:sz w:val="28"/>
          <w:szCs w:val="28"/>
        </w:rPr>
        <w:t>非核心業務及說明：</w:t>
      </w:r>
      <w:bookmarkEnd w:id="4"/>
    </w:p>
    <w:p w14:paraId="030E68D6" w14:textId="77777777" w:rsidR="00C2636F" w:rsidRPr="00C2636F" w:rsidRDefault="00C2636F" w:rsidP="00C2636F">
      <w:pPr>
        <w:spacing w:beforeLines="50" w:before="180" w:afterLines="50" w:after="180" w:line="360" w:lineRule="exact"/>
        <w:ind w:leftChars="50" w:left="120"/>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本</w:t>
      </w:r>
      <w:r w:rsidRPr="00C2636F">
        <w:rPr>
          <w:rFonts w:ascii="Times New Roman" w:eastAsia="標楷體" w:hAnsi="Times New Roman" w:cs="Times New Roman"/>
          <w:sz w:val="28"/>
          <w:szCs w:val="28"/>
        </w:rPr>
        <w:t>機關之</w:t>
      </w:r>
      <w:r w:rsidRPr="00C2636F">
        <w:rPr>
          <w:rFonts w:ascii="Times New Roman" w:eastAsia="標楷體" w:hAnsi="Times New Roman" w:cs="Times New Roman" w:hint="eastAsia"/>
          <w:sz w:val="28"/>
          <w:szCs w:val="28"/>
        </w:rPr>
        <w:t>非</w:t>
      </w:r>
      <w:r w:rsidRPr="00C2636F">
        <w:rPr>
          <w:rFonts w:ascii="Times New Roman" w:eastAsia="標楷體" w:hAnsi="Times New Roman" w:cs="Times New Roman"/>
          <w:sz w:val="28"/>
          <w:szCs w:val="28"/>
        </w:rPr>
        <w:t>核心業務</w:t>
      </w:r>
      <w:r w:rsidRPr="00C2636F">
        <w:rPr>
          <w:rFonts w:ascii="Times New Roman" w:eastAsia="標楷體" w:hAnsi="Times New Roman" w:cs="Times New Roman" w:hint="eastAsia"/>
          <w:sz w:val="28"/>
          <w:szCs w:val="28"/>
        </w:rPr>
        <w:t>及說明</w:t>
      </w:r>
      <w:r w:rsidRPr="00C2636F">
        <w:rPr>
          <w:rFonts w:ascii="Times New Roman" w:eastAsia="標楷體" w:hAnsi="Times New Roman" w:cs="Times New Roman"/>
          <w:sz w:val="28"/>
          <w:szCs w:val="28"/>
        </w:rPr>
        <w:t>如下</w:t>
      </w:r>
      <w:r w:rsidRPr="00C2636F">
        <w:rPr>
          <w:rFonts w:ascii="Times New Roman" w:eastAsia="標楷體" w:hAnsi="Times New Roman" w:cs="Times New Roman" w:hint="eastAsia"/>
          <w:sz w:val="28"/>
          <w:szCs w:val="28"/>
        </w:rPr>
        <w:t>表</w:t>
      </w:r>
      <w:r w:rsidRPr="00C2636F">
        <w:rPr>
          <w:rFonts w:ascii="Times New Roman" w:eastAsia="標楷體" w:hAnsi="Times New Roman" w:cs="Times New Roman"/>
          <w:sz w:val="28"/>
          <w:szCs w:val="28"/>
        </w:rPr>
        <w:t>：</w:t>
      </w:r>
    </w:p>
    <w:tbl>
      <w:tblPr>
        <w:tblStyle w:val="af"/>
        <w:tblW w:w="8217" w:type="dxa"/>
        <w:tblCellMar>
          <w:left w:w="0" w:type="dxa"/>
          <w:right w:w="0" w:type="dxa"/>
        </w:tblCellMar>
        <w:tblLook w:val="04A0" w:firstRow="1" w:lastRow="0" w:firstColumn="1" w:lastColumn="0" w:noHBand="0" w:noVBand="1"/>
      </w:tblPr>
      <w:tblGrid>
        <w:gridCol w:w="2405"/>
        <w:gridCol w:w="4394"/>
        <w:gridCol w:w="1418"/>
      </w:tblGrid>
      <w:tr w:rsidR="00C2636F" w:rsidRPr="00C2636F" w14:paraId="186D9197" w14:textId="77777777" w:rsidTr="00880F2A">
        <w:trPr>
          <w:trHeight w:val="730"/>
        </w:trPr>
        <w:tc>
          <w:tcPr>
            <w:tcW w:w="2405" w:type="dxa"/>
            <w:vAlign w:val="center"/>
          </w:tcPr>
          <w:p w14:paraId="5AD89D54" w14:textId="77777777" w:rsidR="00C2636F" w:rsidRPr="00C2636F" w:rsidRDefault="00C2636F" w:rsidP="00C2636F">
            <w:pPr>
              <w:spacing w:line="360" w:lineRule="exact"/>
              <w:jc w:val="center"/>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非核心業務</w:t>
            </w:r>
          </w:p>
        </w:tc>
        <w:tc>
          <w:tcPr>
            <w:tcW w:w="4394" w:type="dxa"/>
            <w:vAlign w:val="center"/>
          </w:tcPr>
          <w:p w14:paraId="43187337" w14:textId="77777777" w:rsidR="00C2636F" w:rsidRPr="00C2636F" w:rsidRDefault="00C2636F" w:rsidP="00C2636F">
            <w:pPr>
              <w:spacing w:line="360" w:lineRule="exact"/>
              <w:jc w:val="center"/>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業務失效影響說明</w:t>
            </w:r>
          </w:p>
        </w:tc>
        <w:tc>
          <w:tcPr>
            <w:tcW w:w="1418" w:type="dxa"/>
            <w:vAlign w:val="center"/>
          </w:tcPr>
          <w:p w14:paraId="1C08CB57" w14:textId="77777777" w:rsidR="00C2636F" w:rsidRPr="00C2636F" w:rsidRDefault="00C2636F" w:rsidP="00C2636F">
            <w:pPr>
              <w:spacing w:line="360" w:lineRule="exact"/>
              <w:rPr>
                <w:rFonts w:ascii="Times New Roman" w:eastAsia="標楷體" w:hAnsi="Times New Roman" w:cs="Times New Roman"/>
                <w:sz w:val="28"/>
                <w:szCs w:val="28"/>
              </w:rPr>
            </w:pPr>
            <w:r w:rsidRPr="00C2636F">
              <w:rPr>
                <w:rFonts w:ascii="Times New Roman" w:eastAsia="標楷體" w:hAnsi="Times New Roman" w:hint="eastAsia"/>
                <w:sz w:val="28"/>
                <w:szCs w:val="28"/>
              </w:rPr>
              <w:t>最大可容忍中斷時間</w:t>
            </w:r>
          </w:p>
        </w:tc>
      </w:tr>
      <w:tr w:rsidR="00061EC1" w:rsidRPr="00C2636F" w14:paraId="23864F5E" w14:textId="77777777" w:rsidTr="00880F2A">
        <w:trPr>
          <w:trHeight w:val="730"/>
        </w:trPr>
        <w:tc>
          <w:tcPr>
            <w:tcW w:w="2405" w:type="dxa"/>
            <w:vAlign w:val="center"/>
          </w:tcPr>
          <w:p w14:paraId="4F5BB1A2" w14:textId="47F7F627" w:rsidR="00061EC1" w:rsidRPr="00061EC1" w:rsidRDefault="0061679C" w:rsidP="00C2636F">
            <w:pPr>
              <w:spacing w:line="360" w:lineRule="exact"/>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無</w:t>
            </w:r>
          </w:p>
        </w:tc>
        <w:tc>
          <w:tcPr>
            <w:tcW w:w="4394" w:type="dxa"/>
            <w:vAlign w:val="center"/>
          </w:tcPr>
          <w:p w14:paraId="0BBA70C4" w14:textId="2746EDA1" w:rsidR="00061EC1" w:rsidRPr="00061EC1" w:rsidRDefault="00061EC1" w:rsidP="00C2636F">
            <w:pPr>
              <w:spacing w:line="360" w:lineRule="exact"/>
              <w:rPr>
                <w:rFonts w:ascii="Times New Roman" w:eastAsia="標楷體" w:hAnsi="Times New Roman" w:cs="Times New Roman"/>
                <w:color w:val="000000" w:themeColor="text1"/>
                <w:sz w:val="28"/>
                <w:szCs w:val="28"/>
              </w:rPr>
            </w:pPr>
          </w:p>
        </w:tc>
        <w:tc>
          <w:tcPr>
            <w:tcW w:w="1418" w:type="dxa"/>
            <w:vAlign w:val="center"/>
          </w:tcPr>
          <w:p w14:paraId="0A84CBAD" w14:textId="7F9F8F3C" w:rsidR="00061EC1" w:rsidRPr="00061EC1" w:rsidRDefault="00061EC1" w:rsidP="00C2636F">
            <w:pPr>
              <w:spacing w:line="360" w:lineRule="exact"/>
              <w:rPr>
                <w:rFonts w:ascii="標楷體" w:eastAsia="標楷體" w:hAnsi="標楷體" w:cs="Times New Roman"/>
                <w:color w:val="000000" w:themeColor="text1"/>
                <w:sz w:val="28"/>
                <w:szCs w:val="28"/>
              </w:rPr>
            </w:pPr>
          </w:p>
        </w:tc>
      </w:tr>
    </w:tbl>
    <w:p w14:paraId="6B70A75D" w14:textId="77777777" w:rsidR="00C2636F" w:rsidRPr="00C2636F" w:rsidRDefault="00C2636F" w:rsidP="00C2636F">
      <w:pPr>
        <w:spacing w:beforeLines="50" w:before="180" w:afterLines="50" w:after="180"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各欄位定義：</w:t>
      </w:r>
    </w:p>
    <w:p w14:paraId="5BD1985D" w14:textId="77777777" w:rsidR="00C2636F" w:rsidRPr="00C2636F" w:rsidRDefault="00C2636F" w:rsidP="00C2636F">
      <w:pPr>
        <w:numPr>
          <w:ilvl w:val="0"/>
          <w:numId w:val="68"/>
        </w:numPr>
        <w:spacing w:beforeLines="50" w:before="180" w:afterLines="50" w:after="180"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業務名稱：公務機關之非核心業務至少應包含輔助單位之業務名稱，</w:t>
      </w:r>
      <w:proofErr w:type="gramStart"/>
      <w:r w:rsidRPr="00C2636F">
        <w:rPr>
          <w:rFonts w:ascii="Times New Roman" w:eastAsia="標楷體" w:hAnsi="Times New Roman" w:cs="Times New Roman" w:hint="eastAsia"/>
          <w:sz w:val="28"/>
          <w:szCs w:val="28"/>
        </w:rPr>
        <w:t>如差勤</w:t>
      </w:r>
      <w:proofErr w:type="gramEnd"/>
      <w:r w:rsidRPr="00C2636F">
        <w:rPr>
          <w:rFonts w:ascii="Times New Roman" w:eastAsia="標楷體" w:hAnsi="Times New Roman" w:cs="Times New Roman" w:hint="eastAsia"/>
          <w:sz w:val="28"/>
          <w:szCs w:val="28"/>
        </w:rPr>
        <w:t>服務、郵件服務、用戶端服務等。</w:t>
      </w:r>
      <w:r w:rsidRPr="00C2636F">
        <w:rPr>
          <w:rFonts w:ascii="Times New Roman" w:eastAsia="標楷體" w:hAnsi="Times New Roman" w:cs="Times New Roman" w:hint="eastAsia"/>
          <w:sz w:val="28"/>
          <w:szCs w:val="28"/>
        </w:rPr>
        <w:t>(</w:t>
      </w:r>
      <w:r w:rsidRPr="00C2636F">
        <w:rPr>
          <w:rFonts w:ascii="Times New Roman" w:eastAsia="標楷體" w:hAnsi="Times New Roman" w:cs="Times New Roman" w:hint="eastAsia"/>
          <w:sz w:val="28"/>
          <w:szCs w:val="28"/>
          <w:lang w:eastAsia="zh-HK"/>
        </w:rPr>
        <w:t>請</w:t>
      </w:r>
      <w:r w:rsidRPr="00C2636F">
        <w:rPr>
          <w:rFonts w:ascii="Times New Roman" w:eastAsia="標楷體" w:hAnsi="Times New Roman" w:cs="Times New Roman" w:hint="eastAsia"/>
          <w:sz w:val="28"/>
          <w:szCs w:val="28"/>
        </w:rPr>
        <w:t>依機關實際</w:t>
      </w:r>
      <w:r w:rsidRPr="00C2636F">
        <w:rPr>
          <w:rFonts w:ascii="Times New Roman" w:eastAsia="標楷體" w:hAnsi="Times New Roman" w:cs="Times New Roman" w:hint="eastAsia"/>
          <w:sz w:val="28"/>
          <w:szCs w:val="28"/>
        </w:rPr>
        <w:lastRenderedPageBreak/>
        <w:t>情形列出</w:t>
      </w:r>
      <w:r w:rsidRPr="00C2636F">
        <w:rPr>
          <w:rFonts w:ascii="Times New Roman" w:eastAsia="標楷體" w:hAnsi="Times New Roman" w:cs="Times New Roman" w:hint="eastAsia"/>
          <w:sz w:val="28"/>
          <w:szCs w:val="28"/>
        </w:rPr>
        <w:t>)</w:t>
      </w:r>
    </w:p>
    <w:p w14:paraId="12CF121D" w14:textId="77777777" w:rsidR="00C2636F" w:rsidRPr="00C2636F" w:rsidRDefault="00C2636F" w:rsidP="00C2636F">
      <w:pPr>
        <w:numPr>
          <w:ilvl w:val="0"/>
          <w:numId w:val="68"/>
        </w:numPr>
        <w:spacing w:beforeLines="50" w:before="180" w:afterLines="50" w:after="180"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作業名稱：該項業務內各項作業程序的名稱。</w:t>
      </w:r>
    </w:p>
    <w:p w14:paraId="2CF68C59" w14:textId="77777777" w:rsidR="00C2636F" w:rsidRPr="00C2636F" w:rsidRDefault="00C2636F" w:rsidP="00C2636F">
      <w:pPr>
        <w:numPr>
          <w:ilvl w:val="0"/>
          <w:numId w:val="68"/>
        </w:numPr>
        <w:spacing w:beforeLines="50" w:before="180" w:afterLines="50" w:after="180" w:line="360" w:lineRule="exact"/>
        <w:rPr>
          <w:rFonts w:ascii="Times New Roman" w:eastAsia="標楷體" w:hAnsi="Times New Roman" w:cs="Times New Roman"/>
          <w:sz w:val="28"/>
          <w:szCs w:val="28"/>
        </w:rPr>
      </w:pPr>
      <w:r w:rsidRPr="00C2636F">
        <w:rPr>
          <w:rFonts w:ascii="Times New Roman" w:eastAsia="標楷體" w:hAnsi="Times New Roman" w:cs="Times New Roman" w:hint="eastAsia"/>
          <w:sz w:val="28"/>
          <w:szCs w:val="28"/>
        </w:rPr>
        <w:t>說明：說明該業務之內容。</w:t>
      </w:r>
    </w:p>
    <w:p w14:paraId="0972F373" w14:textId="77777777" w:rsidR="00C2636F" w:rsidRPr="00C2636F" w:rsidRDefault="00C2636F" w:rsidP="00C2636F">
      <w:pPr>
        <w:numPr>
          <w:ilvl w:val="0"/>
          <w:numId w:val="68"/>
        </w:numPr>
        <w:spacing w:beforeLines="50" w:before="180" w:afterLines="50" w:after="180" w:line="360" w:lineRule="exact"/>
        <w:rPr>
          <w:rFonts w:ascii="Calibri" w:eastAsia="新細明體" w:hAnsi="Calibri" w:cs="Times New Roman"/>
          <w:strike/>
        </w:rPr>
      </w:pPr>
      <w:r w:rsidRPr="00C2636F">
        <w:rPr>
          <w:rFonts w:ascii="Times New Roman" w:eastAsia="標楷體" w:hAnsi="Times New Roman" w:cs="Times New Roman" w:hint="eastAsia"/>
          <w:sz w:val="28"/>
          <w:szCs w:val="28"/>
        </w:rPr>
        <w:t>最大可容忍中斷時間單位以小時計。</w:t>
      </w:r>
    </w:p>
    <w:p w14:paraId="24373D3F" w14:textId="6E14ED76" w:rsidR="00B101F0" w:rsidRPr="00C2636F" w:rsidRDefault="00B101F0" w:rsidP="00B101F0">
      <w:pPr>
        <w:spacing w:beforeLines="50" w:before="180" w:afterLines="50" w:after="180" w:line="360" w:lineRule="exact"/>
        <w:ind w:leftChars="236" w:left="566" w:firstLine="1"/>
        <w:rPr>
          <w:rFonts w:ascii="Times New Roman" w:eastAsia="標楷體" w:hAnsi="Times New Roman" w:cs="Times New Roman"/>
          <w:color w:val="000000"/>
          <w:sz w:val="28"/>
          <w:szCs w:val="28"/>
        </w:rPr>
      </w:pPr>
    </w:p>
    <w:p w14:paraId="76357226" w14:textId="77777777" w:rsidR="00CF5752" w:rsidRPr="00C61A02" w:rsidRDefault="00D12829" w:rsidP="000D25E5">
      <w:pPr>
        <w:pStyle w:val="10"/>
        <w:spacing w:before="360" w:after="180"/>
        <w:ind w:hanging="1146"/>
      </w:pPr>
      <w:bookmarkStart w:id="5" w:name="_Toc529892749"/>
      <w:r w:rsidRPr="00C61A02">
        <w:rPr>
          <w:rFonts w:ascii="Times New Roman" w:hAnsi="Times New Roman" w:cs="Times New Roman"/>
        </w:rPr>
        <w:t>資通</w:t>
      </w:r>
      <w:r w:rsidRPr="00C61A02">
        <w:t>安全政策及目標</w:t>
      </w:r>
      <w:bookmarkEnd w:id="5"/>
    </w:p>
    <w:p w14:paraId="7B691AF4" w14:textId="77777777" w:rsidR="00C306D5" w:rsidRDefault="008269B2" w:rsidP="008269B2">
      <w:pPr>
        <w:pStyle w:val="2"/>
        <w:spacing w:before="180" w:after="180"/>
        <w:ind w:left="560" w:hanging="560"/>
      </w:pPr>
      <w:bookmarkStart w:id="6" w:name="_Toc529892750"/>
      <w:r w:rsidRPr="00C61A02">
        <w:rPr>
          <w:rFonts w:hint="eastAsia"/>
        </w:rPr>
        <w:t>資通安全政策</w:t>
      </w:r>
      <w:bookmarkEnd w:id="6"/>
    </w:p>
    <w:p w14:paraId="0A3C0C4A" w14:textId="77777777" w:rsidR="00C306D5" w:rsidRDefault="001113D5" w:rsidP="001113D5">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1113D5">
        <w:rPr>
          <w:rFonts w:ascii="Times New Roman" w:eastAsia="標楷體" w:hAnsi="Times New Roman" w:cs="Times New Roman" w:hint="eastAsia"/>
          <w:sz w:val="28"/>
          <w:szCs w:val="28"/>
        </w:rPr>
        <w:t>為</w:t>
      </w:r>
      <w:r>
        <w:rPr>
          <w:rFonts w:ascii="Times New Roman" w:eastAsia="標楷體" w:hAnsi="Times New Roman" w:cs="Times New Roman" w:hint="eastAsia"/>
          <w:sz w:val="28"/>
          <w:szCs w:val="28"/>
        </w:rPr>
        <w:t>使本機關業務順利運作，</w:t>
      </w:r>
      <w:r w:rsidRPr="001113D5">
        <w:rPr>
          <w:rFonts w:ascii="Times New Roman" w:eastAsia="標楷體" w:hAnsi="Times New Roman" w:cs="Times New Roman" w:hint="eastAsia"/>
          <w:sz w:val="28"/>
          <w:szCs w:val="28"/>
        </w:rPr>
        <w:t>防止</w:t>
      </w:r>
      <w:r>
        <w:rPr>
          <w:rFonts w:ascii="Times New Roman" w:eastAsia="標楷體" w:hAnsi="Times New Roman" w:cs="Times New Roman" w:hint="eastAsia"/>
          <w:sz w:val="28"/>
          <w:szCs w:val="28"/>
        </w:rPr>
        <w:t>資訊或</w:t>
      </w:r>
      <w:r w:rsidRPr="001113D5">
        <w:rPr>
          <w:rFonts w:ascii="Times New Roman" w:eastAsia="標楷體" w:hAnsi="Times New Roman" w:cs="Times New Roman" w:hint="eastAsia"/>
          <w:sz w:val="28"/>
          <w:szCs w:val="28"/>
        </w:rPr>
        <w:t>資通系統受未經授權之存取、使用、控制、洩漏、破壞、竄改、銷毀或其他侵害，</w:t>
      </w:r>
      <w:r>
        <w:rPr>
          <w:rFonts w:ascii="Times New Roman" w:eastAsia="標楷體" w:hAnsi="Times New Roman" w:cs="Times New Roman" w:hint="eastAsia"/>
          <w:sz w:val="28"/>
          <w:szCs w:val="28"/>
        </w:rPr>
        <w:t>並</w:t>
      </w:r>
      <w:r w:rsidRPr="001113D5">
        <w:rPr>
          <w:rFonts w:ascii="Times New Roman" w:eastAsia="標楷體" w:hAnsi="Times New Roman" w:cs="Times New Roman" w:hint="eastAsia"/>
          <w:sz w:val="28"/>
          <w:szCs w:val="28"/>
        </w:rPr>
        <w:t>確保其機密性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Confidentiality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、完整性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Integrity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及可用性</w:t>
      </w:r>
      <w:r w:rsidRPr="00E314DA">
        <w:rPr>
          <w:rFonts w:ascii="Times New Roman" w:eastAsia="標楷體" w:hAnsi="Times New Roman" w:cs="Times New Roman" w:hint="eastAsia"/>
          <w:color w:val="000000" w:themeColor="text1"/>
          <w:sz w:val="28"/>
          <w:szCs w:val="28"/>
        </w:rPr>
        <w:t>（</w:t>
      </w:r>
      <w:r w:rsidRPr="00E314DA">
        <w:rPr>
          <w:rFonts w:ascii="Times New Roman" w:eastAsia="標楷體" w:hAnsi="Times New Roman" w:cs="Times New Roman" w:hint="eastAsia"/>
          <w:color w:val="000000" w:themeColor="text1"/>
          <w:sz w:val="28"/>
          <w:szCs w:val="28"/>
        </w:rPr>
        <w:t>Availability</w:t>
      </w:r>
      <w:r w:rsidRPr="00E314DA">
        <w:rPr>
          <w:rFonts w:ascii="Times New Roman" w:eastAsia="標楷體" w:hAnsi="Times New Roman" w:cs="Times New Roman" w:hint="eastAsia"/>
          <w:color w:val="000000" w:themeColor="text1"/>
          <w:sz w:val="28"/>
          <w:szCs w:val="28"/>
        </w:rPr>
        <w:t>）</w:t>
      </w:r>
      <w:r w:rsidRPr="001113D5">
        <w:rPr>
          <w:rFonts w:ascii="Times New Roman" w:eastAsia="標楷體" w:hAnsi="Times New Roman" w:cs="Times New Roman" w:hint="eastAsia"/>
          <w:sz w:val="28"/>
          <w:szCs w:val="28"/>
        </w:rPr>
        <w:t>，特制訂本政策如下，以供全體同仁共同遵循：</w:t>
      </w:r>
    </w:p>
    <w:p w14:paraId="3CB019EC" w14:textId="77777777" w:rsidR="001113D5" w:rsidRPr="00C17166" w:rsidRDefault="00DD58E2"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應建立資通安全風險管理機制，</w:t>
      </w:r>
      <w:r w:rsidR="00CF7948" w:rsidRPr="00C17166">
        <w:rPr>
          <w:rFonts w:ascii="Times New Roman" w:eastAsia="標楷體" w:hAnsi="Times New Roman" w:hint="eastAsia"/>
          <w:sz w:val="28"/>
          <w:szCs w:val="28"/>
        </w:rPr>
        <w:t>定期</w:t>
      </w:r>
      <w:r w:rsidR="00B850C5" w:rsidRPr="00C17166">
        <w:rPr>
          <w:rFonts w:ascii="Times New Roman" w:eastAsia="標楷體" w:hAnsi="Times New Roman" w:hint="eastAsia"/>
          <w:sz w:val="28"/>
          <w:szCs w:val="28"/>
        </w:rPr>
        <w:t>因應內外在資通安全情勢變化，</w:t>
      </w:r>
      <w:r w:rsidR="00CF7948" w:rsidRPr="00C17166">
        <w:rPr>
          <w:rFonts w:ascii="Times New Roman" w:eastAsia="標楷體" w:hAnsi="Times New Roman" w:hint="eastAsia"/>
          <w:sz w:val="28"/>
          <w:szCs w:val="28"/>
        </w:rPr>
        <w:t>檢討資通安全風險管理之有效性</w:t>
      </w:r>
      <w:r w:rsidR="00B850C5" w:rsidRPr="00C17166">
        <w:rPr>
          <w:rFonts w:ascii="Times New Roman" w:eastAsia="標楷體" w:hAnsi="Times New Roman" w:hint="eastAsia"/>
          <w:sz w:val="28"/>
          <w:szCs w:val="28"/>
        </w:rPr>
        <w:t>。</w:t>
      </w:r>
    </w:p>
    <w:p w14:paraId="4ADF3E90" w14:textId="77777777" w:rsidR="00912DC0" w:rsidRPr="00C17166" w:rsidRDefault="0037703D"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應</w:t>
      </w:r>
      <w:r w:rsidR="00912DC0" w:rsidRPr="00C17166">
        <w:rPr>
          <w:rFonts w:ascii="Times New Roman" w:eastAsia="標楷體" w:hAnsi="Times New Roman" w:hint="eastAsia"/>
          <w:sz w:val="28"/>
          <w:szCs w:val="28"/>
        </w:rPr>
        <w:t>保護</w:t>
      </w:r>
      <w:r w:rsidRPr="00C17166">
        <w:rPr>
          <w:rFonts w:ascii="Times New Roman" w:eastAsia="標楷體" w:hAnsi="Times New Roman" w:hint="eastAsia"/>
          <w:sz w:val="28"/>
          <w:szCs w:val="28"/>
        </w:rPr>
        <w:t>機敏</w:t>
      </w:r>
      <w:r w:rsidR="00912DC0" w:rsidRPr="00C17166">
        <w:rPr>
          <w:rFonts w:ascii="Times New Roman" w:eastAsia="標楷體" w:hAnsi="Times New Roman" w:hint="eastAsia"/>
          <w:sz w:val="28"/>
          <w:szCs w:val="28"/>
        </w:rPr>
        <w:t>資訊及資通系統</w:t>
      </w:r>
      <w:r w:rsidRPr="00C17166">
        <w:rPr>
          <w:rFonts w:ascii="Times New Roman" w:eastAsia="標楷體" w:hAnsi="Times New Roman" w:hint="eastAsia"/>
          <w:sz w:val="28"/>
          <w:szCs w:val="28"/>
        </w:rPr>
        <w:t>之機密性與完整性，</w:t>
      </w:r>
      <w:r w:rsidR="00912DC0" w:rsidRPr="00C17166">
        <w:rPr>
          <w:rFonts w:ascii="Times New Roman" w:eastAsia="標楷體" w:hAnsi="Times New Roman" w:hint="eastAsia"/>
          <w:sz w:val="28"/>
          <w:szCs w:val="28"/>
        </w:rPr>
        <w:t>避免未</w:t>
      </w:r>
      <w:r w:rsidRPr="00C17166">
        <w:rPr>
          <w:rFonts w:ascii="Times New Roman" w:eastAsia="標楷體" w:hAnsi="Times New Roman" w:hint="eastAsia"/>
          <w:sz w:val="28"/>
          <w:szCs w:val="28"/>
        </w:rPr>
        <w:t>經</w:t>
      </w:r>
      <w:r w:rsidR="00912DC0" w:rsidRPr="00C17166">
        <w:rPr>
          <w:rFonts w:ascii="Times New Roman" w:eastAsia="標楷體" w:hAnsi="Times New Roman" w:hint="eastAsia"/>
          <w:sz w:val="28"/>
          <w:szCs w:val="28"/>
        </w:rPr>
        <w:t>授權的存取</w:t>
      </w:r>
      <w:r w:rsidRPr="00C17166">
        <w:rPr>
          <w:rFonts w:ascii="Times New Roman" w:eastAsia="標楷體" w:hAnsi="Times New Roman" w:hint="eastAsia"/>
          <w:sz w:val="28"/>
          <w:szCs w:val="28"/>
        </w:rPr>
        <w:t>與竄改</w:t>
      </w:r>
      <w:r w:rsidR="00912DC0" w:rsidRPr="00C17166">
        <w:rPr>
          <w:rFonts w:ascii="Times New Roman" w:eastAsia="標楷體" w:hAnsi="Times New Roman" w:hint="eastAsia"/>
          <w:sz w:val="28"/>
          <w:szCs w:val="28"/>
        </w:rPr>
        <w:t>。</w:t>
      </w:r>
    </w:p>
    <w:p w14:paraId="716FED41" w14:textId="77777777" w:rsidR="00912DC0" w:rsidRPr="00C17166" w:rsidRDefault="0037703D"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應強固資通系統之韌性</w:t>
      </w:r>
      <w:r w:rsidRPr="00C17166">
        <w:rPr>
          <w:rFonts w:ascii="標楷體" w:eastAsia="標楷體" w:hAnsi="標楷體" w:hint="eastAsia"/>
          <w:sz w:val="28"/>
          <w:szCs w:val="28"/>
        </w:rPr>
        <w:t>，確保機關業務持續營運</w:t>
      </w:r>
      <w:r w:rsidR="006F450F" w:rsidRPr="00C17166">
        <w:rPr>
          <w:rFonts w:ascii="Times New Roman" w:eastAsia="標楷體" w:hAnsi="Times New Roman" w:hint="eastAsia"/>
          <w:sz w:val="28"/>
          <w:szCs w:val="28"/>
        </w:rPr>
        <w:t>。</w:t>
      </w:r>
    </w:p>
    <w:p w14:paraId="6DEDD9BC" w14:textId="77777777" w:rsidR="006F450F" w:rsidRPr="00C17166" w:rsidRDefault="0037703D"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應</w:t>
      </w:r>
      <w:r w:rsidR="00831B3A" w:rsidRPr="00C17166">
        <w:rPr>
          <w:rFonts w:ascii="Times New Roman" w:eastAsia="標楷體" w:hAnsi="Times New Roman" w:hint="eastAsia"/>
          <w:sz w:val="28"/>
          <w:szCs w:val="28"/>
        </w:rPr>
        <w:t>因應資通安全威脅情勢變化，</w:t>
      </w:r>
      <w:r w:rsidRPr="00C17166">
        <w:rPr>
          <w:rFonts w:ascii="Times New Roman" w:eastAsia="標楷體" w:hAnsi="Times New Roman" w:hint="eastAsia"/>
          <w:sz w:val="28"/>
          <w:szCs w:val="28"/>
        </w:rPr>
        <w:t>辦理</w:t>
      </w:r>
      <w:r w:rsidR="006F450F" w:rsidRPr="00C17166">
        <w:rPr>
          <w:rFonts w:ascii="Times New Roman" w:eastAsia="標楷體" w:hAnsi="Times New Roman" w:hint="eastAsia"/>
          <w:sz w:val="28"/>
          <w:szCs w:val="28"/>
        </w:rPr>
        <w:t>資通安全教育訓練，以提高</w:t>
      </w:r>
      <w:r w:rsidRPr="00C17166">
        <w:rPr>
          <w:rFonts w:ascii="Times New Roman" w:eastAsia="標楷體" w:hAnsi="Times New Roman" w:hint="eastAsia"/>
          <w:sz w:val="28"/>
          <w:szCs w:val="28"/>
        </w:rPr>
        <w:t>本機關同仁</w:t>
      </w:r>
      <w:r w:rsidR="006F450F" w:rsidRPr="00C17166">
        <w:rPr>
          <w:rFonts w:ascii="Times New Roman" w:eastAsia="標楷體" w:hAnsi="Times New Roman" w:hint="eastAsia"/>
          <w:sz w:val="28"/>
          <w:szCs w:val="28"/>
        </w:rPr>
        <w:t>之資</w:t>
      </w:r>
      <w:r w:rsidR="00AF2A1F" w:rsidRPr="00C17166">
        <w:rPr>
          <w:rFonts w:ascii="Times New Roman" w:eastAsia="標楷體" w:hAnsi="Times New Roman" w:hint="eastAsia"/>
          <w:sz w:val="28"/>
          <w:szCs w:val="28"/>
        </w:rPr>
        <w:t>通</w:t>
      </w:r>
      <w:r w:rsidR="006F450F" w:rsidRPr="00C17166">
        <w:rPr>
          <w:rFonts w:ascii="Times New Roman" w:eastAsia="標楷體" w:hAnsi="Times New Roman" w:hint="eastAsia"/>
          <w:sz w:val="28"/>
          <w:szCs w:val="28"/>
        </w:rPr>
        <w:t>安全意識</w:t>
      </w:r>
      <w:r w:rsidR="00831B3A" w:rsidRPr="00C17166">
        <w:rPr>
          <w:rFonts w:ascii="Times New Roman" w:eastAsia="標楷體" w:hAnsi="Times New Roman" w:hint="eastAsia"/>
          <w:sz w:val="28"/>
          <w:szCs w:val="28"/>
        </w:rPr>
        <w:t>，本機關同仁亦應確實參與訓練</w:t>
      </w:r>
      <w:r w:rsidR="007147E4" w:rsidRPr="00C17166">
        <w:rPr>
          <w:rFonts w:ascii="Times New Roman" w:eastAsia="標楷體" w:hAnsi="Times New Roman" w:hint="eastAsia"/>
          <w:sz w:val="28"/>
          <w:szCs w:val="28"/>
        </w:rPr>
        <w:t>。</w:t>
      </w:r>
    </w:p>
    <w:p w14:paraId="58C6FCB4" w14:textId="77777777" w:rsidR="00D35E2E"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r w:rsidRPr="00C17166">
        <w:rPr>
          <w:rFonts w:ascii="Times New Roman" w:eastAsia="標楷體" w:hAnsi="Times New Roman" w:hint="eastAsia"/>
          <w:sz w:val="28"/>
          <w:szCs w:val="28"/>
        </w:rPr>
        <w:t>針對辦理</w:t>
      </w:r>
      <w:r w:rsidR="007147E4" w:rsidRPr="00C17166">
        <w:rPr>
          <w:rFonts w:ascii="Times New Roman" w:eastAsia="標楷體" w:hAnsi="Times New Roman" w:hint="eastAsia"/>
          <w:sz w:val="28"/>
          <w:szCs w:val="28"/>
        </w:rPr>
        <w:t>資通安全</w:t>
      </w:r>
      <w:r w:rsidRPr="00C17166">
        <w:rPr>
          <w:rFonts w:ascii="Times New Roman" w:eastAsia="標楷體" w:hAnsi="Times New Roman" w:hint="eastAsia"/>
          <w:sz w:val="28"/>
          <w:szCs w:val="28"/>
        </w:rPr>
        <w:t>業務有功人員應進行</w:t>
      </w:r>
      <w:r w:rsidR="007147E4" w:rsidRPr="00C17166">
        <w:rPr>
          <w:rFonts w:ascii="Times New Roman" w:eastAsia="標楷體" w:hAnsi="Times New Roman" w:hint="eastAsia"/>
          <w:sz w:val="28"/>
          <w:szCs w:val="28"/>
        </w:rPr>
        <w:t>獎</w:t>
      </w:r>
      <w:r w:rsidRPr="00C17166">
        <w:rPr>
          <w:rFonts w:ascii="Times New Roman" w:eastAsia="標楷體" w:hAnsi="Times New Roman" w:hint="eastAsia"/>
          <w:sz w:val="28"/>
          <w:szCs w:val="28"/>
        </w:rPr>
        <w:t>勵</w:t>
      </w:r>
      <w:r w:rsidR="007147E4" w:rsidRPr="00C17166">
        <w:rPr>
          <w:rFonts w:ascii="Times New Roman" w:eastAsia="標楷體" w:hAnsi="Times New Roman" w:hint="eastAsia"/>
          <w:sz w:val="28"/>
          <w:szCs w:val="28"/>
        </w:rPr>
        <w:t>。</w:t>
      </w:r>
    </w:p>
    <w:p w14:paraId="64D96586" w14:textId="77777777" w:rsidR="00831B3A" w:rsidRPr="00C17166" w:rsidRDefault="00831B3A"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17166">
        <w:rPr>
          <w:rFonts w:ascii="Times New Roman" w:eastAsia="標楷體" w:hAnsi="Times New Roman" w:hint="eastAsia"/>
          <w:sz w:val="28"/>
          <w:szCs w:val="28"/>
        </w:rPr>
        <w:t>勿</w:t>
      </w:r>
      <w:proofErr w:type="gramEnd"/>
      <w:r w:rsidRPr="00C17166">
        <w:rPr>
          <w:rFonts w:ascii="Times New Roman" w:eastAsia="標楷體" w:hAnsi="Times New Roman" w:hint="eastAsia"/>
          <w:sz w:val="28"/>
          <w:szCs w:val="28"/>
        </w:rPr>
        <w:t>開啟來路不明或無法明確辨識寄件人之電子郵件。</w:t>
      </w:r>
    </w:p>
    <w:p w14:paraId="0318A13F" w14:textId="77777777" w:rsidR="00C36E2B" w:rsidRPr="00C17166" w:rsidRDefault="00C36E2B"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17166">
        <w:rPr>
          <w:rFonts w:ascii="Times New Roman" w:eastAsia="標楷體" w:hAnsi="Times New Roman" w:hint="eastAsia"/>
          <w:color w:val="000000" w:themeColor="text1"/>
          <w:sz w:val="28"/>
          <w:szCs w:val="28"/>
        </w:rPr>
        <w:t>禁止多人共用</w:t>
      </w:r>
      <w:r w:rsidR="00DD10A5" w:rsidRPr="00C17166">
        <w:rPr>
          <w:rFonts w:ascii="Times New Roman" w:eastAsia="標楷體" w:hAnsi="Times New Roman" w:hint="eastAsia"/>
          <w:color w:val="000000" w:themeColor="text1"/>
          <w:sz w:val="28"/>
          <w:szCs w:val="28"/>
        </w:rPr>
        <w:t>單一</w:t>
      </w:r>
      <w:r w:rsidRPr="00C17166">
        <w:rPr>
          <w:rFonts w:ascii="Times New Roman" w:eastAsia="標楷體" w:hAnsi="Times New Roman" w:hint="eastAsia"/>
          <w:color w:val="000000" w:themeColor="text1"/>
          <w:sz w:val="28"/>
          <w:szCs w:val="28"/>
        </w:rPr>
        <w:t>資通系統帳號。</w:t>
      </w:r>
    </w:p>
    <w:p w14:paraId="62EEA003" w14:textId="77777777" w:rsidR="00831B3A" w:rsidRPr="00C17166" w:rsidRDefault="00791156" w:rsidP="00D64EBA">
      <w:pPr>
        <w:pStyle w:val="a3"/>
        <w:numPr>
          <w:ilvl w:val="0"/>
          <w:numId w:val="5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落實資通安全通報機制。</w:t>
      </w:r>
    </w:p>
    <w:p w14:paraId="777D80C9" w14:textId="77777777" w:rsidR="008269B2" w:rsidRPr="00C61A02" w:rsidRDefault="008269B2" w:rsidP="008269B2">
      <w:pPr>
        <w:pStyle w:val="2"/>
        <w:spacing w:before="180" w:after="180"/>
        <w:ind w:left="560" w:hangingChars="200" w:hanging="560"/>
      </w:pPr>
      <w:bookmarkStart w:id="7" w:name="_Toc529892751"/>
      <w:r w:rsidRPr="00C61A02">
        <w:rPr>
          <w:rFonts w:hint="eastAsia"/>
        </w:rPr>
        <w:t>資通安全目標</w:t>
      </w:r>
      <w:bookmarkEnd w:id="7"/>
    </w:p>
    <w:p w14:paraId="45127ACC" w14:textId="77777777" w:rsidR="00BE3F67" w:rsidRPr="007C3CB3" w:rsidRDefault="00BE3F67" w:rsidP="00BE3F67">
      <w:pPr>
        <w:pStyle w:val="a3"/>
        <w:numPr>
          <w:ilvl w:val="0"/>
          <w:numId w:val="75"/>
        </w:numPr>
        <w:spacing w:beforeLines="50" w:before="180" w:afterLines="50" w:after="180" w:line="360" w:lineRule="exact"/>
        <w:ind w:leftChars="0" w:left="567" w:hanging="283"/>
        <w:rPr>
          <w:rFonts w:ascii="Times New Roman" w:eastAsia="標楷體" w:hAnsi="Times New Roman"/>
          <w:color w:val="000000" w:themeColor="text1"/>
          <w:sz w:val="28"/>
          <w:szCs w:val="28"/>
        </w:rPr>
      </w:pPr>
      <w:r w:rsidRPr="007C3CB3">
        <w:rPr>
          <w:rFonts w:ascii="Times New Roman" w:eastAsia="標楷體" w:hAnsi="Times New Roman" w:hint="eastAsia"/>
          <w:color w:val="000000" w:themeColor="text1"/>
          <w:sz w:val="28"/>
          <w:szCs w:val="28"/>
        </w:rPr>
        <w:t>初次受核定或等級變更後之</w:t>
      </w:r>
      <w:proofErr w:type="gramStart"/>
      <w:r w:rsidRPr="007C3CB3">
        <w:rPr>
          <w:rFonts w:ascii="Times New Roman" w:eastAsia="標楷體" w:hAnsi="Times New Roman" w:hint="eastAsia"/>
          <w:color w:val="000000" w:themeColor="text1"/>
          <w:sz w:val="28"/>
          <w:szCs w:val="28"/>
        </w:rPr>
        <w:t>一</w:t>
      </w:r>
      <w:proofErr w:type="gramEnd"/>
      <w:r w:rsidRPr="007C3CB3">
        <w:rPr>
          <w:rFonts w:ascii="Times New Roman" w:eastAsia="標楷體" w:hAnsi="Times New Roman" w:hint="eastAsia"/>
          <w:color w:val="000000" w:themeColor="text1"/>
          <w:sz w:val="28"/>
          <w:szCs w:val="28"/>
        </w:rPr>
        <w:t>年內，完成各項資通安全防護措施之啟用</w:t>
      </w:r>
      <w:r w:rsidRPr="007C3CB3">
        <w:rPr>
          <w:rFonts w:ascii="Times New Roman" w:eastAsia="標楷體" w:hAnsi="Times New Roman" w:hint="eastAsia"/>
          <w:color w:val="000000" w:themeColor="text1"/>
          <w:sz w:val="28"/>
          <w:szCs w:val="28"/>
        </w:rPr>
        <w:t>(</w:t>
      </w:r>
      <w:r w:rsidRPr="007C3CB3">
        <w:rPr>
          <w:rFonts w:ascii="Times New Roman" w:eastAsia="標楷體" w:hAnsi="Times New Roman" w:hint="eastAsia"/>
          <w:color w:val="000000" w:themeColor="text1"/>
          <w:sz w:val="28"/>
          <w:szCs w:val="28"/>
        </w:rPr>
        <w:t>防毒軟體、網路防火牆</w:t>
      </w:r>
      <w:r w:rsidRPr="007C3CB3">
        <w:rPr>
          <w:rFonts w:ascii="Times New Roman" w:eastAsia="標楷體" w:hAnsi="Times New Roman" w:hint="eastAsia"/>
          <w:color w:val="000000" w:themeColor="text1"/>
          <w:sz w:val="28"/>
          <w:szCs w:val="28"/>
        </w:rPr>
        <w:t>)</w:t>
      </w:r>
      <w:r w:rsidRPr="007C3CB3">
        <w:rPr>
          <w:rFonts w:ascii="Times New Roman" w:eastAsia="標楷體" w:hAnsi="Times New Roman" w:hint="eastAsia"/>
          <w:color w:val="000000" w:themeColor="text1"/>
          <w:sz w:val="28"/>
          <w:szCs w:val="28"/>
        </w:rPr>
        <w:t>，並持續使用及適時進行軟、硬體之必要更新或升級。</w:t>
      </w:r>
    </w:p>
    <w:p w14:paraId="5BDDB279" w14:textId="77777777" w:rsidR="00BA6543" w:rsidRPr="007C3CB3" w:rsidRDefault="00BE3F67" w:rsidP="00BA6543">
      <w:pPr>
        <w:pStyle w:val="a3"/>
        <w:numPr>
          <w:ilvl w:val="0"/>
          <w:numId w:val="75"/>
        </w:numPr>
        <w:spacing w:beforeLines="50" w:before="180" w:afterLines="50" w:after="180" w:line="360" w:lineRule="exact"/>
        <w:ind w:leftChars="0" w:left="567" w:hanging="283"/>
        <w:rPr>
          <w:rFonts w:ascii="Times New Roman" w:eastAsia="標楷體" w:hAnsi="Times New Roman"/>
          <w:color w:val="000000" w:themeColor="text1"/>
          <w:sz w:val="28"/>
          <w:szCs w:val="28"/>
        </w:rPr>
      </w:pPr>
      <w:r w:rsidRPr="007C3CB3">
        <w:rPr>
          <w:rFonts w:ascii="Times New Roman" w:eastAsia="標楷體" w:hAnsi="Times New Roman" w:hint="eastAsia"/>
          <w:color w:val="000000" w:themeColor="text1"/>
          <w:sz w:val="28"/>
          <w:szCs w:val="28"/>
        </w:rPr>
        <w:t>每人每年接受三小時以上之資通安全通識教育訓練。</w:t>
      </w:r>
    </w:p>
    <w:p w14:paraId="4C352CE3" w14:textId="77777777" w:rsidR="00BA6543" w:rsidRPr="007C3CB3" w:rsidRDefault="00BA6543" w:rsidP="00BA6543">
      <w:pPr>
        <w:pStyle w:val="a3"/>
        <w:numPr>
          <w:ilvl w:val="0"/>
          <w:numId w:val="75"/>
        </w:numPr>
        <w:spacing w:beforeLines="50" w:before="180" w:afterLines="50" w:after="180" w:line="360" w:lineRule="exact"/>
        <w:ind w:leftChars="0" w:left="567" w:hanging="283"/>
        <w:rPr>
          <w:rFonts w:ascii="Times New Roman" w:eastAsia="標楷體" w:hAnsi="Times New Roman"/>
          <w:color w:val="000000" w:themeColor="text1"/>
          <w:sz w:val="28"/>
          <w:szCs w:val="28"/>
        </w:rPr>
      </w:pPr>
      <w:proofErr w:type="gramStart"/>
      <w:r w:rsidRPr="007C3CB3">
        <w:rPr>
          <w:rFonts w:ascii="Times New Roman" w:eastAsia="標楷體" w:hAnsi="Times New Roman" w:hint="eastAsia"/>
          <w:color w:val="000000" w:themeColor="text1"/>
          <w:sz w:val="28"/>
          <w:szCs w:val="28"/>
        </w:rPr>
        <w:lastRenderedPageBreak/>
        <w:t>知悉資安事件</w:t>
      </w:r>
      <w:proofErr w:type="gramEnd"/>
      <w:r w:rsidRPr="007C3CB3">
        <w:rPr>
          <w:rFonts w:ascii="Times New Roman" w:eastAsia="標楷體" w:hAnsi="Times New Roman" w:hint="eastAsia"/>
          <w:color w:val="000000" w:themeColor="text1"/>
          <w:sz w:val="28"/>
          <w:szCs w:val="28"/>
        </w:rPr>
        <w:t>發生，能於規定的時間完成通報、應變及復原作業。</w:t>
      </w:r>
    </w:p>
    <w:p w14:paraId="24C28CDE" w14:textId="6CBDE633" w:rsidR="00E97E53" w:rsidRPr="007C3CB3" w:rsidRDefault="00BA6543" w:rsidP="00BA6543">
      <w:pPr>
        <w:pStyle w:val="a3"/>
        <w:numPr>
          <w:ilvl w:val="0"/>
          <w:numId w:val="75"/>
        </w:numPr>
        <w:spacing w:beforeLines="50" w:before="180" w:afterLines="50" w:after="180" w:line="360" w:lineRule="exact"/>
        <w:ind w:leftChars="0" w:left="567" w:hanging="283"/>
        <w:rPr>
          <w:rFonts w:ascii="Times New Roman" w:eastAsia="標楷體" w:hAnsi="Times New Roman"/>
          <w:color w:val="000000" w:themeColor="text1"/>
          <w:sz w:val="28"/>
          <w:szCs w:val="28"/>
        </w:rPr>
      </w:pPr>
      <w:r w:rsidRPr="007C3CB3">
        <w:rPr>
          <w:rFonts w:ascii="Times New Roman" w:eastAsia="標楷體" w:hAnsi="Times New Roman" w:hint="eastAsia"/>
          <w:color w:val="000000" w:themeColor="text1"/>
          <w:sz w:val="28"/>
          <w:szCs w:val="28"/>
        </w:rPr>
        <w:t>電子郵件社交工程演練之郵件開啟率及附件點閱率分別低於</w:t>
      </w:r>
      <w:r w:rsidRPr="007C3CB3">
        <w:rPr>
          <w:rFonts w:ascii="Times New Roman" w:eastAsia="標楷體" w:hAnsi="Times New Roman" w:hint="eastAsia"/>
          <w:color w:val="000000" w:themeColor="text1"/>
          <w:sz w:val="28"/>
          <w:szCs w:val="28"/>
        </w:rPr>
        <w:t>5%</w:t>
      </w:r>
      <w:r w:rsidRPr="007C3CB3">
        <w:rPr>
          <w:rFonts w:ascii="Times New Roman" w:eastAsia="標楷體" w:hAnsi="Times New Roman" w:hint="eastAsia"/>
          <w:color w:val="000000" w:themeColor="text1"/>
          <w:sz w:val="28"/>
          <w:szCs w:val="28"/>
        </w:rPr>
        <w:t>及</w:t>
      </w:r>
      <w:r w:rsidRPr="007C3CB3">
        <w:rPr>
          <w:rFonts w:ascii="Times New Roman" w:eastAsia="標楷體" w:hAnsi="Times New Roman" w:hint="eastAsia"/>
          <w:color w:val="000000" w:themeColor="text1"/>
          <w:sz w:val="28"/>
          <w:szCs w:val="28"/>
        </w:rPr>
        <w:t>2%</w:t>
      </w:r>
      <w:r w:rsidRPr="007C3CB3">
        <w:rPr>
          <w:rFonts w:ascii="Times New Roman" w:eastAsia="標楷體" w:hAnsi="Times New Roman" w:hint="eastAsia"/>
          <w:color w:val="000000" w:themeColor="text1"/>
          <w:sz w:val="28"/>
          <w:szCs w:val="28"/>
        </w:rPr>
        <w:t>。</w:t>
      </w:r>
    </w:p>
    <w:p w14:paraId="4AB5B61A" w14:textId="77777777" w:rsidR="00464DFA" w:rsidRPr="00C61A02" w:rsidRDefault="00464DFA" w:rsidP="0083678F">
      <w:pPr>
        <w:pStyle w:val="2"/>
        <w:spacing w:before="180" w:after="180"/>
        <w:ind w:left="560" w:hangingChars="200" w:hanging="560"/>
        <w:rPr>
          <w:rFonts w:ascii="Times New Roman" w:hAnsi="Times New Roman"/>
          <w:szCs w:val="28"/>
        </w:rPr>
      </w:pPr>
      <w:bookmarkStart w:id="8" w:name="_Toc529892752"/>
      <w:r w:rsidRPr="00C61A02">
        <w:rPr>
          <w:rFonts w:ascii="Times New Roman" w:hAnsi="Times New Roman" w:hint="eastAsia"/>
          <w:szCs w:val="28"/>
        </w:rPr>
        <w:t>資通安全政策</w:t>
      </w:r>
      <w:r w:rsidR="003C6482" w:rsidRPr="00C61A02">
        <w:rPr>
          <w:rFonts w:ascii="Times New Roman" w:hAnsi="Times New Roman" w:hint="eastAsia"/>
          <w:szCs w:val="28"/>
        </w:rPr>
        <w:t>及目標</w:t>
      </w:r>
      <w:r w:rsidRPr="00C61A02">
        <w:rPr>
          <w:rFonts w:ascii="Times New Roman" w:hAnsi="Times New Roman" w:hint="eastAsia"/>
          <w:szCs w:val="28"/>
        </w:rPr>
        <w:t>之核定程序</w:t>
      </w:r>
      <w:bookmarkEnd w:id="8"/>
    </w:p>
    <w:p w14:paraId="3817D68B" w14:textId="1CB3A68F" w:rsidR="00457B34" w:rsidRPr="00C61A02" w:rsidRDefault="00464DFA" w:rsidP="00457B34">
      <w:pPr>
        <w:spacing w:beforeLines="50" w:before="180" w:afterLines="50" w:after="180" w:line="360" w:lineRule="exact"/>
        <w:ind w:leftChars="100" w:left="240" w:firstLineChars="200" w:firstLine="560"/>
      </w:pPr>
      <w:r w:rsidRPr="00C17166">
        <w:rPr>
          <w:rFonts w:ascii="Times New Roman" w:eastAsia="標楷體" w:hAnsi="Times New Roman" w:cs="Times New Roman" w:hint="eastAsia"/>
          <w:color w:val="000000" w:themeColor="text1"/>
          <w:sz w:val="28"/>
          <w:szCs w:val="28"/>
        </w:rPr>
        <w:t>資通安全政策由</w:t>
      </w:r>
      <w:r w:rsidR="00C21526" w:rsidRPr="00C17166">
        <w:rPr>
          <w:rFonts w:ascii="Times New Roman" w:eastAsia="標楷體" w:hAnsi="Times New Roman" w:cs="Times New Roman" w:hint="eastAsia"/>
          <w:color w:val="000000" w:themeColor="text1"/>
          <w:sz w:val="28"/>
          <w:szCs w:val="28"/>
        </w:rPr>
        <w:t>本</w:t>
      </w:r>
      <w:r w:rsidR="007C3CB3">
        <w:rPr>
          <w:rFonts w:ascii="Times New Roman" w:eastAsia="標楷體" w:hAnsi="Times New Roman" w:cs="Times New Roman" w:hint="eastAsia"/>
          <w:color w:val="000000" w:themeColor="text1"/>
          <w:sz w:val="28"/>
          <w:szCs w:val="28"/>
        </w:rPr>
        <w:t>校資訊</w:t>
      </w:r>
      <w:proofErr w:type="gramStart"/>
      <w:r w:rsidR="007C3CB3">
        <w:rPr>
          <w:rFonts w:ascii="Times New Roman" w:eastAsia="標楷體" w:hAnsi="Times New Roman" w:cs="Times New Roman" w:hint="eastAsia"/>
          <w:color w:val="000000" w:themeColor="text1"/>
          <w:sz w:val="28"/>
          <w:szCs w:val="28"/>
        </w:rPr>
        <w:t>組</w:t>
      </w:r>
      <w:r w:rsidR="00C21526" w:rsidRPr="00C17166">
        <w:rPr>
          <w:rFonts w:ascii="Times New Roman" w:eastAsia="標楷體" w:hAnsi="Times New Roman" w:cs="Times New Roman" w:hint="eastAsia"/>
          <w:color w:val="000000" w:themeColor="text1"/>
          <w:sz w:val="28"/>
          <w:szCs w:val="28"/>
        </w:rPr>
        <w:t>簽陳</w:t>
      </w:r>
      <w:r w:rsidRPr="00C61A02">
        <w:rPr>
          <w:rFonts w:ascii="Times New Roman" w:eastAsia="標楷體" w:hAnsi="Times New Roman" w:cs="Times New Roman" w:hint="eastAsia"/>
          <w:color w:val="000000" w:themeColor="text1"/>
          <w:sz w:val="28"/>
          <w:szCs w:val="28"/>
        </w:rPr>
        <w:t>資</w:t>
      </w:r>
      <w:proofErr w:type="gramEnd"/>
      <w:r w:rsidRPr="00C61A02">
        <w:rPr>
          <w:rFonts w:ascii="Times New Roman" w:eastAsia="標楷體" w:hAnsi="Times New Roman" w:cs="Times New Roman" w:hint="eastAsia"/>
          <w:color w:val="000000" w:themeColor="text1"/>
          <w:sz w:val="28"/>
          <w:szCs w:val="28"/>
        </w:rPr>
        <w:t>通安全長核定。</w:t>
      </w:r>
    </w:p>
    <w:p w14:paraId="058E56D6" w14:textId="77777777" w:rsidR="0083678F" w:rsidRPr="00C61A02" w:rsidRDefault="0083678F" w:rsidP="0083678F">
      <w:pPr>
        <w:pStyle w:val="2"/>
        <w:spacing w:before="180" w:after="180"/>
        <w:ind w:left="560" w:hangingChars="200" w:hanging="560"/>
        <w:rPr>
          <w:rFonts w:ascii="Times New Roman" w:hAnsi="Times New Roman"/>
          <w:szCs w:val="28"/>
        </w:rPr>
      </w:pPr>
      <w:bookmarkStart w:id="9" w:name="_Toc529892753"/>
      <w:r w:rsidRPr="00C61A02">
        <w:rPr>
          <w:rFonts w:ascii="Times New Roman" w:hAnsi="Times New Roman" w:hint="eastAsia"/>
          <w:szCs w:val="28"/>
        </w:rPr>
        <w:t>資通安全政策及目標之宣導</w:t>
      </w:r>
      <w:bookmarkEnd w:id="9"/>
    </w:p>
    <w:p w14:paraId="40A5F608" w14:textId="77777777" w:rsidR="0083678F" w:rsidRPr="00C61A02" w:rsidRDefault="0083678F" w:rsidP="00FD0933">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本機關之資通安全政策及目標應每年透過教育訓練、內部會議、張貼公告等方式，向機關內所有人員進行宣導</w:t>
      </w:r>
      <w:r w:rsidR="00C241CB" w:rsidRPr="00C61A02">
        <w:rPr>
          <w:rFonts w:ascii="Times New Roman" w:eastAsia="標楷體" w:hAnsi="Times New Roman" w:hint="eastAsia"/>
          <w:sz w:val="28"/>
          <w:szCs w:val="28"/>
        </w:rPr>
        <w:t>，並檢視執行成效</w:t>
      </w:r>
      <w:r w:rsidRPr="00C61A02">
        <w:rPr>
          <w:rFonts w:ascii="Times New Roman" w:eastAsia="標楷體" w:hAnsi="Times New Roman" w:hint="eastAsia"/>
          <w:sz w:val="28"/>
          <w:szCs w:val="28"/>
        </w:rPr>
        <w:t>。</w:t>
      </w:r>
    </w:p>
    <w:p w14:paraId="39DC63C7" w14:textId="77777777" w:rsidR="00C00594" w:rsidRPr="006F4025" w:rsidRDefault="007B5F24" w:rsidP="006F4025">
      <w:pPr>
        <w:pStyle w:val="a3"/>
        <w:numPr>
          <w:ilvl w:val="0"/>
          <w:numId w:val="3"/>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本機關應每年向利害關係人</w:t>
      </w:r>
      <w:r w:rsidRPr="00C61A02">
        <w:rPr>
          <w:rFonts w:ascii="Times New Roman" w:eastAsia="標楷體" w:hAnsi="Times New Roman" w:hint="eastAsia"/>
          <w:sz w:val="28"/>
          <w:szCs w:val="28"/>
        </w:rPr>
        <w:t>(</w:t>
      </w:r>
      <w:r w:rsidRPr="00C61A02">
        <w:rPr>
          <w:rFonts w:ascii="Times New Roman" w:eastAsia="標楷體" w:hAnsi="Times New Roman" w:hint="eastAsia"/>
          <w:sz w:val="28"/>
          <w:szCs w:val="28"/>
        </w:rPr>
        <w:t>例如</w:t>
      </w:r>
      <w:r w:rsidRPr="00C61A02">
        <w:rPr>
          <w:rFonts w:ascii="Times New Roman" w:eastAsia="標楷體" w:hAnsi="Times New Roman" w:hint="eastAsia"/>
          <w:sz w:val="28"/>
          <w:szCs w:val="28"/>
        </w:rPr>
        <w:t>IT</w:t>
      </w:r>
      <w:r w:rsidRPr="00C61A02">
        <w:rPr>
          <w:rFonts w:ascii="Times New Roman" w:eastAsia="標楷體" w:hAnsi="Times New Roman" w:hint="eastAsia"/>
          <w:sz w:val="28"/>
          <w:szCs w:val="28"/>
        </w:rPr>
        <w:t>服務供應商、與機關連線作業有關單位</w:t>
      </w:r>
      <w:r w:rsidRPr="00C61A02">
        <w:rPr>
          <w:rFonts w:ascii="Times New Roman" w:eastAsia="標楷體" w:hAnsi="Times New Roman" w:hint="eastAsia"/>
          <w:sz w:val="28"/>
          <w:szCs w:val="28"/>
        </w:rPr>
        <w:t>)</w:t>
      </w:r>
      <w:proofErr w:type="gramStart"/>
      <w:r w:rsidRPr="00C61A02">
        <w:rPr>
          <w:rFonts w:ascii="Times New Roman" w:eastAsia="標楷體" w:hAnsi="Times New Roman" w:hint="eastAsia"/>
          <w:sz w:val="28"/>
          <w:szCs w:val="28"/>
        </w:rPr>
        <w:t>進行資安政策</w:t>
      </w:r>
      <w:proofErr w:type="gramEnd"/>
      <w:r w:rsidRPr="00C61A02">
        <w:rPr>
          <w:rFonts w:ascii="Times New Roman" w:eastAsia="標楷體" w:hAnsi="Times New Roman" w:hint="eastAsia"/>
          <w:sz w:val="28"/>
          <w:szCs w:val="28"/>
        </w:rPr>
        <w:t>及目標宣導</w:t>
      </w:r>
      <w:r w:rsidR="00C241CB" w:rsidRPr="00C61A02">
        <w:rPr>
          <w:rFonts w:ascii="Times New Roman" w:eastAsia="標楷體" w:hAnsi="Times New Roman" w:hint="eastAsia"/>
          <w:sz w:val="28"/>
          <w:szCs w:val="28"/>
        </w:rPr>
        <w:t>，並檢視執行成效</w:t>
      </w:r>
      <w:r w:rsidR="006F4025">
        <w:rPr>
          <w:rFonts w:ascii="Times New Roman" w:eastAsia="標楷體" w:hAnsi="Times New Roman" w:hint="eastAsia"/>
          <w:sz w:val="28"/>
          <w:szCs w:val="28"/>
        </w:rPr>
        <w:t>，</w:t>
      </w:r>
      <w:r w:rsidR="00C00594" w:rsidRPr="006F4025">
        <w:rPr>
          <w:rFonts w:ascii="Times New Roman" w:eastAsia="標楷體" w:hAnsi="Times New Roman" w:hint="eastAsia"/>
          <w:sz w:val="28"/>
          <w:szCs w:val="28"/>
        </w:rPr>
        <w:t>宣導之方式可透過教育訓練、會議、網站進行。</w:t>
      </w:r>
    </w:p>
    <w:p w14:paraId="56EC9F16" w14:textId="77777777" w:rsidR="00464DFA" w:rsidRPr="00C61A02" w:rsidRDefault="00464DFA" w:rsidP="00464DFA">
      <w:pPr>
        <w:pStyle w:val="2"/>
        <w:spacing w:before="180" w:after="180"/>
        <w:ind w:left="560" w:hangingChars="200" w:hanging="560"/>
        <w:rPr>
          <w:rFonts w:ascii="Times New Roman" w:hAnsi="Times New Roman"/>
          <w:szCs w:val="28"/>
        </w:rPr>
      </w:pPr>
      <w:bookmarkStart w:id="10" w:name="_Toc529892754"/>
      <w:r w:rsidRPr="00C61A02">
        <w:rPr>
          <w:rFonts w:ascii="Times New Roman" w:hAnsi="Times New Roman" w:hint="eastAsia"/>
          <w:szCs w:val="28"/>
        </w:rPr>
        <w:t>資通安全政策及目標定期檢討程序</w:t>
      </w:r>
      <w:bookmarkEnd w:id="10"/>
    </w:p>
    <w:p w14:paraId="4E9FE802" w14:textId="77777777" w:rsidR="00464DFA" w:rsidRPr="00C61A02" w:rsidRDefault="00CC3CBE" w:rsidP="00CC3CBE">
      <w:pPr>
        <w:spacing w:beforeLines="50" w:before="180" w:afterLines="50" w:after="180" w:line="360" w:lineRule="exact"/>
        <w:ind w:leftChars="100" w:left="240" w:firstLineChars="200" w:firstLine="560"/>
        <w:rPr>
          <w:rFonts w:ascii="Times New Roman" w:eastAsia="標楷體" w:hAnsi="Times New Roman" w:cs="Times New Roman"/>
          <w:color w:val="000000" w:themeColor="text1"/>
          <w:sz w:val="28"/>
          <w:szCs w:val="28"/>
        </w:rPr>
      </w:pPr>
      <w:r w:rsidRPr="00C61A02">
        <w:rPr>
          <w:rFonts w:ascii="Times New Roman" w:eastAsia="標楷體" w:hAnsi="Times New Roman" w:cs="Times New Roman" w:hint="eastAsia"/>
          <w:color w:val="000000" w:themeColor="text1"/>
          <w:sz w:val="28"/>
          <w:szCs w:val="28"/>
        </w:rPr>
        <w:t>資通安全政策及目標應定期於</w:t>
      </w:r>
      <w:r w:rsidR="00ED48CB" w:rsidRPr="00C61A02">
        <w:rPr>
          <w:rFonts w:ascii="Times New Roman" w:eastAsia="標楷體" w:hAnsi="Times New Roman" w:hint="eastAsia"/>
          <w:sz w:val="28"/>
          <w:szCs w:val="28"/>
        </w:rPr>
        <w:t>資通安全管理審查會議</w:t>
      </w:r>
      <w:r w:rsidR="0071558C" w:rsidRPr="00C61A02">
        <w:rPr>
          <w:rFonts w:ascii="Times New Roman" w:eastAsia="標楷體" w:hAnsi="Times New Roman" w:cs="Times New Roman" w:hint="eastAsia"/>
          <w:color w:val="000000" w:themeColor="text1"/>
          <w:sz w:val="28"/>
          <w:szCs w:val="28"/>
        </w:rPr>
        <w:t>中檢討</w:t>
      </w:r>
      <w:r w:rsidR="0016031C" w:rsidRPr="00C61A02">
        <w:rPr>
          <w:rFonts w:ascii="Times New Roman" w:eastAsia="標楷體" w:hAnsi="Times New Roman" w:cs="Times New Roman" w:hint="eastAsia"/>
          <w:color w:val="000000" w:themeColor="text1"/>
          <w:sz w:val="28"/>
          <w:szCs w:val="28"/>
        </w:rPr>
        <w:t>其適切性</w:t>
      </w:r>
      <w:r w:rsidR="00040B2C" w:rsidRPr="00C61A02">
        <w:rPr>
          <w:rFonts w:ascii="Times New Roman" w:eastAsia="標楷體" w:hAnsi="Times New Roman" w:cs="Times New Roman" w:hint="eastAsia"/>
          <w:color w:val="000000" w:themeColor="text1"/>
          <w:sz w:val="28"/>
          <w:szCs w:val="28"/>
        </w:rPr>
        <w:t>。</w:t>
      </w:r>
    </w:p>
    <w:p w14:paraId="67946679" w14:textId="77777777" w:rsidR="00B92E30" w:rsidRPr="001425E2" w:rsidRDefault="00CF5752" w:rsidP="000D25E5">
      <w:pPr>
        <w:pStyle w:val="10"/>
        <w:spacing w:before="360" w:after="180"/>
        <w:ind w:hanging="1146"/>
        <w:rPr>
          <w:rFonts w:ascii="Times New Roman" w:hAnsi="Times New Roman" w:cs="Times New Roman"/>
        </w:rPr>
      </w:pPr>
      <w:bookmarkStart w:id="11" w:name="_Toc529892755"/>
      <w:r w:rsidRPr="00C61A02">
        <w:rPr>
          <w:rFonts w:ascii="Times New Roman" w:hAnsi="Times New Roman" w:cs="Times New Roman"/>
        </w:rPr>
        <w:t>資通安全推動組織</w:t>
      </w:r>
      <w:bookmarkEnd w:id="11"/>
    </w:p>
    <w:p w14:paraId="432C1051" w14:textId="77777777" w:rsidR="00016D49" w:rsidRDefault="00CF5752" w:rsidP="008269B2">
      <w:pPr>
        <w:pStyle w:val="2"/>
        <w:spacing w:before="180" w:after="180"/>
        <w:ind w:left="560" w:hanging="560"/>
        <w:rPr>
          <w:rFonts w:ascii="Times New Roman" w:hAnsi="Times New Roman" w:cs="Times New Roman"/>
        </w:rPr>
      </w:pPr>
      <w:bookmarkStart w:id="12" w:name="_Toc529892756"/>
      <w:r w:rsidRPr="00C61A02">
        <w:rPr>
          <w:rFonts w:ascii="Times New Roman" w:hAnsi="Times New Roman" w:cs="Times New Roman"/>
        </w:rPr>
        <w:t>資通</w:t>
      </w:r>
      <w:r w:rsidRPr="00C61A02">
        <w:t>安全</w:t>
      </w:r>
      <w:r w:rsidRPr="00C61A02">
        <w:rPr>
          <w:rFonts w:ascii="Times New Roman" w:hAnsi="Times New Roman" w:cs="Times New Roman"/>
        </w:rPr>
        <w:t>長</w:t>
      </w:r>
      <w:bookmarkEnd w:id="12"/>
    </w:p>
    <w:p w14:paraId="0C7ABD89" w14:textId="4C526D9B" w:rsidR="00B04366" w:rsidRPr="00C61A02" w:rsidRDefault="008269B2" w:rsidP="00B04366">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sidRPr="00C61A02">
        <w:rPr>
          <w:rFonts w:ascii="Times New Roman" w:eastAsia="標楷體" w:hAnsi="Times New Roman" w:cs="Times New Roman"/>
          <w:sz w:val="28"/>
          <w:szCs w:val="28"/>
        </w:rPr>
        <w:t>依本法第</w:t>
      </w:r>
      <w:r w:rsidRPr="00C61A02">
        <w:rPr>
          <w:rFonts w:ascii="Times New Roman" w:eastAsia="標楷體" w:hAnsi="Times New Roman" w:cs="Times New Roman"/>
          <w:sz w:val="28"/>
          <w:szCs w:val="28"/>
        </w:rPr>
        <w:t>11</w:t>
      </w:r>
      <w:r w:rsidR="009F1FBB" w:rsidRPr="00C61A02">
        <w:rPr>
          <w:rFonts w:ascii="Times New Roman" w:eastAsia="標楷體" w:hAnsi="Times New Roman" w:cs="Times New Roman"/>
          <w:sz w:val="28"/>
          <w:szCs w:val="28"/>
        </w:rPr>
        <w:t>條之規定，</w:t>
      </w:r>
      <w:r w:rsidR="009F1FBB" w:rsidRPr="00C61A02">
        <w:rPr>
          <w:rFonts w:ascii="Times New Roman" w:eastAsia="標楷體" w:hAnsi="Times New Roman" w:cs="Times New Roman" w:hint="eastAsia"/>
          <w:sz w:val="28"/>
          <w:szCs w:val="28"/>
        </w:rPr>
        <w:t>本機關訂定</w:t>
      </w:r>
      <w:r w:rsidR="007C3CB3" w:rsidRPr="007C3CB3">
        <w:rPr>
          <w:rFonts w:ascii="標楷體" w:eastAsia="標楷體" w:hAnsi="標楷體" w:cs="Times New Roman" w:hint="eastAsia"/>
          <w:sz w:val="28"/>
          <w:szCs w:val="28"/>
        </w:rPr>
        <w:t>校長</w:t>
      </w:r>
      <w:r w:rsidR="009F1FBB" w:rsidRPr="00C61A02">
        <w:rPr>
          <w:rFonts w:ascii="Times New Roman" w:eastAsia="標楷體" w:hAnsi="Times New Roman" w:cs="Times New Roman" w:hint="eastAsia"/>
          <w:sz w:val="28"/>
          <w:szCs w:val="28"/>
        </w:rPr>
        <w:t>為</w:t>
      </w:r>
      <w:r w:rsidRPr="00C61A02">
        <w:rPr>
          <w:rFonts w:ascii="Times New Roman" w:eastAsia="標楷體" w:hAnsi="Times New Roman" w:cs="Times New Roman"/>
          <w:sz w:val="28"/>
          <w:szCs w:val="28"/>
        </w:rPr>
        <w:t>資通安全長，負責督</w:t>
      </w:r>
      <w:r w:rsidR="009F1FBB" w:rsidRPr="00C61A02">
        <w:rPr>
          <w:rFonts w:ascii="Times New Roman" w:eastAsia="標楷體" w:hAnsi="Times New Roman" w:cs="Times New Roman" w:hint="eastAsia"/>
          <w:sz w:val="28"/>
          <w:szCs w:val="28"/>
        </w:rPr>
        <w:t>導</w:t>
      </w:r>
      <w:r w:rsidRPr="00C61A02">
        <w:rPr>
          <w:rFonts w:ascii="Times New Roman" w:eastAsia="標楷體" w:hAnsi="Times New Roman" w:cs="Times New Roman"/>
          <w:sz w:val="28"/>
          <w:szCs w:val="28"/>
        </w:rPr>
        <w:t>機關資通安全相關事項</w:t>
      </w:r>
      <w:r w:rsidR="009F1FBB" w:rsidRPr="00C61A02">
        <w:rPr>
          <w:rFonts w:ascii="Times New Roman" w:eastAsia="標楷體" w:hAnsi="Times New Roman" w:cs="Times New Roman" w:hint="eastAsia"/>
          <w:sz w:val="28"/>
          <w:szCs w:val="28"/>
        </w:rPr>
        <w:t>，其任務包括</w:t>
      </w:r>
      <w:r w:rsidRPr="00C61A02">
        <w:rPr>
          <w:rFonts w:ascii="Times New Roman" w:eastAsia="標楷體" w:hAnsi="Times New Roman" w:cs="Times New Roman"/>
          <w:sz w:val="28"/>
          <w:szCs w:val="28"/>
        </w:rPr>
        <w:t>：</w:t>
      </w:r>
    </w:p>
    <w:p w14:paraId="5BC5D688" w14:textId="77777777" w:rsidR="009F1FBB" w:rsidRPr="00C61A02" w:rsidRDefault="009F1FBB"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資通安全管理政策</w:t>
      </w:r>
      <w:r w:rsidR="00C70D80" w:rsidRPr="00C61A02">
        <w:rPr>
          <w:rFonts w:ascii="Times New Roman" w:eastAsia="標楷體" w:hAnsi="Times New Roman" w:hint="eastAsia"/>
          <w:sz w:val="28"/>
          <w:szCs w:val="28"/>
        </w:rPr>
        <w:t>及目標</w:t>
      </w:r>
      <w:r w:rsidR="0064328C">
        <w:rPr>
          <w:rFonts w:ascii="Times New Roman" w:eastAsia="標楷體" w:hAnsi="Times New Roman" w:hint="eastAsia"/>
          <w:sz w:val="28"/>
          <w:szCs w:val="28"/>
        </w:rPr>
        <w:t>之</w:t>
      </w:r>
      <w:r w:rsidRPr="00C61A02">
        <w:rPr>
          <w:rFonts w:ascii="Times New Roman" w:eastAsia="標楷體" w:hAnsi="Times New Roman" w:hint="eastAsia"/>
          <w:sz w:val="28"/>
          <w:szCs w:val="28"/>
        </w:rPr>
        <w:t>核定</w:t>
      </w:r>
      <w:r w:rsidR="0064328C">
        <w:rPr>
          <w:rFonts w:ascii="Times New Roman" w:eastAsia="標楷體" w:hAnsi="Times New Roman" w:hint="eastAsia"/>
          <w:sz w:val="28"/>
          <w:szCs w:val="28"/>
        </w:rPr>
        <w:t>、核轉及督導</w:t>
      </w:r>
      <w:r w:rsidRPr="00C61A02">
        <w:rPr>
          <w:rFonts w:ascii="Times New Roman" w:eastAsia="標楷體" w:hAnsi="Times New Roman" w:hint="eastAsia"/>
          <w:sz w:val="28"/>
          <w:szCs w:val="28"/>
        </w:rPr>
        <w:t>。</w:t>
      </w:r>
    </w:p>
    <w:p w14:paraId="4FC40E39"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FE21DA">
        <w:rPr>
          <w:rFonts w:ascii="Times New Roman" w:eastAsia="標楷體" w:hAnsi="Times New Roman" w:hint="eastAsia"/>
          <w:sz w:val="28"/>
          <w:szCs w:val="28"/>
        </w:rPr>
        <w:t>通</w:t>
      </w:r>
      <w:r>
        <w:rPr>
          <w:rFonts w:ascii="Times New Roman" w:eastAsia="標楷體" w:hAnsi="Times New Roman" w:hint="eastAsia"/>
          <w:sz w:val="28"/>
          <w:szCs w:val="28"/>
        </w:rPr>
        <w:t>安全責任之分配及協調。</w:t>
      </w:r>
    </w:p>
    <w:p w14:paraId="2F629359" w14:textId="77777777"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資通安全資源分配。</w:t>
      </w:r>
    </w:p>
    <w:p w14:paraId="73BB93B9"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w:t>
      </w:r>
      <w:r w:rsidR="00441F3A">
        <w:rPr>
          <w:rFonts w:ascii="Times New Roman" w:eastAsia="標楷體" w:hAnsi="Times New Roman" w:hint="eastAsia"/>
          <w:sz w:val="28"/>
          <w:szCs w:val="28"/>
        </w:rPr>
        <w:t>通</w:t>
      </w:r>
      <w:r>
        <w:rPr>
          <w:rFonts w:ascii="Times New Roman" w:eastAsia="標楷體" w:hAnsi="Times New Roman" w:hint="eastAsia"/>
          <w:sz w:val="28"/>
          <w:szCs w:val="28"/>
        </w:rPr>
        <w:t>安全防護措施之監督。</w:t>
      </w:r>
    </w:p>
    <w:p w14:paraId="7E1F0A9A" w14:textId="77777777" w:rsidR="008269B2" w:rsidRDefault="00441F3A"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資通</w:t>
      </w:r>
      <w:r w:rsidR="0064328C">
        <w:rPr>
          <w:rFonts w:ascii="Times New Roman" w:eastAsia="標楷體" w:hAnsi="Times New Roman" w:hint="eastAsia"/>
          <w:sz w:val="28"/>
          <w:szCs w:val="28"/>
        </w:rPr>
        <w:t>安全事件之檢討及監督。</w:t>
      </w:r>
    </w:p>
    <w:p w14:paraId="07E6B374" w14:textId="77777777" w:rsid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資通安全相關規章與程序、制度文件核定。</w:t>
      </w:r>
    </w:p>
    <w:p w14:paraId="387F2635" w14:textId="77777777" w:rsidR="0064328C" w:rsidRPr="0064328C" w:rsidRDefault="0064328C"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資通安全管理年度工作計畫之核定</w:t>
      </w:r>
    </w:p>
    <w:p w14:paraId="00E99A85" w14:textId="77777777"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資通安全相關工作事項督導</w:t>
      </w:r>
      <w:r w:rsidR="00C70D80" w:rsidRPr="00C61A02">
        <w:rPr>
          <w:rFonts w:ascii="Times New Roman" w:eastAsia="標楷體" w:hAnsi="Times New Roman" w:hint="eastAsia"/>
          <w:sz w:val="28"/>
          <w:szCs w:val="28"/>
        </w:rPr>
        <w:t>及績效管理</w:t>
      </w:r>
      <w:r w:rsidRPr="00C61A02">
        <w:rPr>
          <w:rFonts w:ascii="Times New Roman" w:eastAsia="標楷體" w:hAnsi="Times New Roman"/>
          <w:sz w:val="28"/>
          <w:szCs w:val="28"/>
        </w:rPr>
        <w:t>。</w:t>
      </w:r>
    </w:p>
    <w:p w14:paraId="1CD99CF0" w14:textId="77777777" w:rsidR="008269B2" w:rsidRPr="00C61A02" w:rsidRDefault="008269B2" w:rsidP="00D64EBA">
      <w:pPr>
        <w:pStyle w:val="a3"/>
        <w:numPr>
          <w:ilvl w:val="0"/>
          <w:numId w:val="25"/>
        </w:numPr>
        <w:spacing w:beforeLines="50" w:before="180" w:afterLines="50" w:after="180" w:line="360" w:lineRule="exact"/>
        <w:ind w:leftChars="100" w:left="520" w:hangingChars="100" w:hanging="280"/>
        <w:rPr>
          <w:rFonts w:ascii="Times New Roman" w:eastAsia="標楷體" w:hAnsi="Times New Roman"/>
          <w:color w:val="000000"/>
          <w:sz w:val="28"/>
          <w:szCs w:val="28"/>
        </w:rPr>
      </w:pPr>
      <w:proofErr w:type="gramStart"/>
      <w:r w:rsidRPr="00C61A02">
        <w:rPr>
          <w:rFonts w:ascii="Times New Roman" w:eastAsia="標楷體" w:hAnsi="Times New Roman"/>
          <w:sz w:val="28"/>
          <w:szCs w:val="28"/>
        </w:rPr>
        <w:lastRenderedPageBreak/>
        <w:t>其</w:t>
      </w:r>
      <w:r w:rsidRPr="00C61A02">
        <w:rPr>
          <w:rFonts w:ascii="Times New Roman" w:eastAsia="標楷體" w:hAnsi="Times New Roman"/>
          <w:color w:val="000000"/>
          <w:sz w:val="28"/>
          <w:szCs w:val="28"/>
        </w:rPr>
        <w:t>他資</w:t>
      </w:r>
      <w:proofErr w:type="gramEnd"/>
      <w:r w:rsidRPr="00C61A02">
        <w:rPr>
          <w:rFonts w:ascii="Times New Roman" w:eastAsia="標楷體" w:hAnsi="Times New Roman"/>
          <w:color w:val="000000"/>
          <w:sz w:val="28"/>
          <w:szCs w:val="28"/>
        </w:rPr>
        <w:t>通安全事項之核定</w:t>
      </w:r>
      <w:r w:rsidR="0064328C" w:rsidRPr="00C61A02">
        <w:rPr>
          <w:rFonts w:ascii="Times New Roman" w:eastAsia="標楷體" w:hAnsi="Times New Roman"/>
          <w:color w:val="000000"/>
          <w:sz w:val="28"/>
          <w:szCs w:val="28"/>
        </w:rPr>
        <w:t>。</w:t>
      </w:r>
    </w:p>
    <w:p w14:paraId="636654A4" w14:textId="77777777" w:rsidR="00CF5752" w:rsidRPr="00C61A02" w:rsidRDefault="009A3DCE" w:rsidP="008269B2">
      <w:pPr>
        <w:pStyle w:val="2"/>
        <w:spacing w:before="180" w:after="180"/>
        <w:ind w:left="560" w:hanging="560"/>
        <w:rPr>
          <w:rFonts w:ascii="Times New Roman" w:hAnsi="Times New Roman" w:cs="Times New Roman"/>
        </w:rPr>
      </w:pPr>
      <w:bookmarkStart w:id="13" w:name="_Toc529892757"/>
      <w:r w:rsidRPr="00C61A02">
        <w:rPr>
          <w:rFonts w:ascii="Times New Roman" w:hAnsi="Times New Roman" w:cs="Times New Roman"/>
        </w:rPr>
        <w:t>資通安全推動小組</w:t>
      </w:r>
      <w:bookmarkEnd w:id="13"/>
    </w:p>
    <w:p w14:paraId="67C9F86C" w14:textId="77777777" w:rsidR="00E00A0E" w:rsidRPr="00C61A02" w:rsidRDefault="00E00A0E" w:rsidP="00E00A0E">
      <w:pPr>
        <w:pStyle w:val="3"/>
        <w:spacing w:before="180" w:after="180"/>
        <w:ind w:left="800" w:hanging="560"/>
      </w:pPr>
      <w:r w:rsidRPr="00C61A02">
        <w:rPr>
          <w:rFonts w:hint="eastAsia"/>
        </w:rPr>
        <w:t>組織</w:t>
      </w:r>
    </w:p>
    <w:p w14:paraId="4A4C2B7D" w14:textId="071B81C0" w:rsidR="00C70D80" w:rsidRDefault="00716A07" w:rsidP="00E62F6E">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為</w:t>
      </w:r>
      <w:r w:rsidRPr="00C61A02">
        <w:rPr>
          <w:rFonts w:ascii="Times New Roman" w:eastAsia="標楷體" w:hAnsi="Times New Roman" w:cs="Times New Roman"/>
          <w:sz w:val="28"/>
          <w:szCs w:val="28"/>
        </w:rPr>
        <w:t>推動</w:t>
      </w:r>
      <w:r w:rsidRPr="00C61A02">
        <w:rPr>
          <w:rFonts w:ascii="Times New Roman" w:eastAsia="標楷體" w:hAnsi="Times New Roman" w:cs="Times New Roman" w:hint="eastAsia"/>
          <w:sz w:val="28"/>
          <w:szCs w:val="28"/>
        </w:rPr>
        <w:t>本機關之資通安全相關政策、</w:t>
      </w:r>
      <w:r w:rsidRPr="00C61A02">
        <w:rPr>
          <w:rFonts w:ascii="Times New Roman" w:eastAsia="標楷體" w:hAnsi="Times New Roman" w:cs="Times New Roman"/>
          <w:sz w:val="28"/>
          <w:szCs w:val="28"/>
        </w:rPr>
        <w:t>落實資通安全</w:t>
      </w:r>
      <w:r w:rsidRPr="00C61A02">
        <w:rPr>
          <w:rFonts w:ascii="Times New Roman" w:eastAsia="標楷體" w:hAnsi="Times New Roman" w:cs="Times New Roman" w:hint="eastAsia"/>
          <w:sz w:val="28"/>
          <w:szCs w:val="28"/>
        </w:rPr>
        <w:t>事件</w:t>
      </w:r>
      <w:r w:rsidRPr="00C61A02">
        <w:rPr>
          <w:rFonts w:ascii="Times New Roman" w:eastAsia="標楷體" w:hAnsi="Times New Roman" w:cs="Times New Roman"/>
          <w:sz w:val="28"/>
          <w:szCs w:val="28"/>
        </w:rPr>
        <w:t>通報及相關應變</w:t>
      </w:r>
      <w:r w:rsidRPr="00C61A02">
        <w:rPr>
          <w:rFonts w:ascii="Times New Roman" w:eastAsia="標楷體" w:hAnsi="Times New Roman" w:cs="Times New Roman" w:hint="eastAsia"/>
          <w:sz w:val="28"/>
          <w:szCs w:val="28"/>
        </w:rPr>
        <w:t>處理，</w:t>
      </w:r>
      <w:r w:rsidR="00CF5752" w:rsidRPr="00C61A02">
        <w:rPr>
          <w:rFonts w:ascii="Times New Roman" w:eastAsia="標楷體" w:hAnsi="Times New Roman" w:cs="Times New Roman"/>
          <w:sz w:val="28"/>
          <w:szCs w:val="28"/>
        </w:rPr>
        <w:t>由資通安全長召集</w:t>
      </w:r>
      <w:r w:rsidR="007C3CB3">
        <w:rPr>
          <w:rFonts w:ascii="Times New Roman" w:eastAsia="標楷體" w:hAnsi="Times New Roman" w:cs="Times New Roman" w:hint="eastAsia"/>
          <w:sz w:val="28"/>
          <w:szCs w:val="28"/>
        </w:rPr>
        <w:t>處室主任</w:t>
      </w:r>
      <w:r w:rsidR="00CF5752" w:rsidRPr="00C61A02">
        <w:rPr>
          <w:rFonts w:ascii="Times New Roman" w:eastAsia="標楷體" w:hAnsi="Times New Roman" w:cs="Times New Roman"/>
          <w:sz w:val="28"/>
          <w:szCs w:val="28"/>
        </w:rPr>
        <w:t>成立資通安全推動小組</w:t>
      </w:r>
      <w:r w:rsidR="0064328C">
        <w:rPr>
          <w:rFonts w:ascii="Times New Roman" w:eastAsia="標楷體" w:hAnsi="Times New Roman" w:cs="Times New Roman" w:hint="eastAsia"/>
          <w:sz w:val="28"/>
          <w:szCs w:val="28"/>
        </w:rPr>
        <w:t>，其任務包括：</w:t>
      </w:r>
    </w:p>
    <w:p w14:paraId="672D3599"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sz w:val="28"/>
          <w:szCs w:val="28"/>
        </w:rPr>
        <w:t>跨部門</w:t>
      </w: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w:t>
      </w:r>
      <w:r w:rsidRPr="0064328C">
        <w:rPr>
          <w:rFonts w:ascii="Times New Roman" w:eastAsia="標楷體" w:hAnsi="Times New Roman" w:hint="eastAsia"/>
          <w:sz w:val="28"/>
          <w:szCs w:val="28"/>
        </w:rPr>
        <w:t>事項權責分工之協調。</w:t>
      </w:r>
    </w:p>
    <w:p w14:paraId="4C6E0A98"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sz w:val="28"/>
          <w:szCs w:val="28"/>
        </w:rPr>
        <w:t>應採用</w:t>
      </w:r>
      <w:r w:rsidRPr="0064328C">
        <w:rPr>
          <w:rFonts w:ascii="Times New Roman" w:eastAsia="標楷體" w:hAnsi="Times New Roman" w:hint="eastAsia"/>
          <w:color w:val="000000"/>
          <w:sz w:val="28"/>
          <w:szCs w:val="28"/>
        </w:rPr>
        <w:t>之資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安全技術、方法及程序之協調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34994528"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整體資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安全措施之協調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76FEE47F"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64328C">
        <w:rPr>
          <w:rFonts w:ascii="Times New Roman" w:eastAsia="標楷體" w:hAnsi="Times New Roman" w:hint="eastAsia"/>
          <w:color w:val="000000"/>
          <w:sz w:val="28"/>
          <w:szCs w:val="28"/>
        </w:rPr>
        <w:t>資</w:t>
      </w:r>
      <w:r w:rsidR="001D0958">
        <w:rPr>
          <w:rFonts w:ascii="Times New Roman" w:eastAsia="標楷體" w:hAnsi="Times New Roman" w:hint="eastAsia"/>
          <w:color w:val="000000"/>
          <w:sz w:val="28"/>
          <w:szCs w:val="28"/>
        </w:rPr>
        <w:t>通</w:t>
      </w:r>
      <w:r w:rsidRPr="0064328C">
        <w:rPr>
          <w:rFonts w:ascii="Times New Roman" w:eastAsia="標楷體" w:hAnsi="Times New Roman" w:hint="eastAsia"/>
          <w:color w:val="000000"/>
          <w:sz w:val="28"/>
          <w:szCs w:val="28"/>
        </w:rPr>
        <w:t>安全計畫之協調</w:t>
      </w:r>
      <w:proofErr w:type="gramStart"/>
      <w:r w:rsidRPr="0064328C">
        <w:rPr>
          <w:rFonts w:ascii="Times New Roman" w:eastAsia="標楷體" w:hAnsi="Times New Roman" w:hint="eastAsia"/>
          <w:color w:val="000000"/>
          <w:sz w:val="28"/>
          <w:szCs w:val="28"/>
        </w:rPr>
        <w:t>研</w:t>
      </w:r>
      <w:proofErr w:type="gramEnd"/>
      <w:r w:rsidRPr="0064328C">
        <w:rPr>
          <w:rFonts w:ascii="Times New Roman" w:eastAsia="標楷體" w:hAnsi="Times New Roman" w:hint="eastAsia"/>
          <w:color w:val="000000"/>
          <w:sz w:val="28"/>
          <w:szCs w:val="28"/>
        </w:rPr>
        <w:t>議。</w:t>
      </w:r>
    </w:p>
    <w:p w14:paraId="2B90DB97" w14:textId="77777777" w:rsidR="0064328C" w:rsidRPr="0064328C" w:rsidRDefault="0064328C" w:rsidP="00D64EBA">
      <w:pPr>
        <w:pStyle w:val="a3"/>
        <w:numPr>
          <w:ilvl w:val="0"/>
          <w:numId w:val="55"/>
        </w:numPr>
        <w:spacing w:beforeLines="50" w:before="180" w:afterLines="50" w:after="180" w:line="360" w:lineRule="exact"/>
        <w:ind w:leftChars="100" w:left="520" w:hangingChars="100" w:hanging="280"/>
        <w:rPr>
          <w:rFonts w:ascii="Times New Roman" w:eastAsia="標楷體" w:hAnsi="Times New Roman"/>
          <w:sz w:val="28"/>
          <w:szCs w:val="28"/>
        </w:rPr>
      </w:pPr>
      <w:r w:rsidRPr="0064328C">
        <w:rPr>
          <w:rFonts w:ascii="Times New Roman" w:eastAsia="標楷體" w:hAnsi="Times New Roman" w:hint="eastAsia"/>
          <w:color w:val="000000"/>
          <w:sz w:val="28"/>
          <w:szCs w:val="28"/>
        </w:rPr>
        <w:t>其他重</w:t>
      </w:r>
      <w:r w:rsidRPr="0064328C">
        <w:rPr>
          <w:rFonts w:ascii="Times New Roman" w:eastAsia="標楷體" w:hAnsi="Times New Roman" w:hint="eastAsia"/>
          <w:sz w:val="28"/>
          <w:szCs w:val="28"/>
        </w:rPr>
        <w:t>要資</w:t>
      </w:r>
      <w:r w:rsidR="001D0958">
        <w:rPr>
          <w:rFonts w:ascii="Times New Roman" w:eastAsia="標楷體" w:hAnsi="Times New Roman" w:hint="eastAsia"/>
          <w:sz w:val="28"/>
          <w:szCs w:val="28"/>
        </w:rPr>
        <w:t>通</w:t>
      </w:r>
      <w:r w:rsidRPr="0064328C">
        <w:rPr>
          <w:rFonts w:ascii="Times New Roman" w:eastAsia="標楷體" w:hAnsi="Times New Roman" w:hint="eastAsia"/>
          <w:sz w:val="28"/>
          <w:szCs w:val="28"/>
        </w:rPr>
        <w:t>安全事項之協調</w:t>
      </w:r>
      <w:proofErr w:type="gramStart"/>
      <w:r w:rsidRPr="0064328C">
        <w:rPr>
          <w:rFonts w:ascii="Times New Roman" w:eastAsia="標楷體" w:hAnsi="Times New Roman" w:hint="eastAsia"/>
          <w:sz w:val="28"/>
          <w:szCs w:val="28"/>
        </w:rPr>
        <w:t>研</w:t>
      </w:r>
      <w:proofErr w:type="gramEnd"/>
      <w:r w:rsidRPr="0064328C">
        <w:rPr>
          <w:rFonts w:ascii="Times New Roman" w:eastAsia="標楷體" w:hAnsi="Times New Roman" w:hint="eastAsia"/>
          <w:sz w:val="28"/>
          <w:szCs w:val="28"/>
        </w:rPr>
        <w:t>議。</w:t>
      </w:r>
    </w:p>
    <w:p w14:paraId="6F4508A5" w14:textId="77777777" w:rsidR="00B70E8F" w:rsidRPr="00C61A02" w:rsidRDefault="00C70D80" w:rsidP="009208FD">
      <w:pPr>
        <w:pStyle w:val="3"/>
        <w:spacing w:before="180" w:after="180"/>
        <w:ind w:left="800" w:hanging="560"/>
      </w:pPr>
      <w:r w:rsidRPr="009208FD">
        <w:rPr>
          <w:rFonts w:cs="Times New Roman" w:hint="eastAsia"/>
          <w:szCs w:val="28"/>
        </w:rPr>
        <w:t>分工及職掌</w:t>
      </w:r>
    </w:p>
    <w:p w14:paraId="46698525" w14:textId="28211360" w:rsidR="00B70E8F" w:rsidRPr="00C61A02" w:rsidRDefault="00B70E8F" w:rsidP="00B70E8F">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本機關之</w:t>
      </w:r>
      <w:r w:rsidR="00C70D80" w:rsidRPr="00C61A02">
        <w:rPr>
          <w:rFonts w:ascii="Times New Roman" w:eastAsia="標楷體" w:hAnsi="Times New Roman" w:cs="Times New Roman" w:hint="eastAsia"/>
          <w:sz w:val="28"/>
          <w:szCs w:val="28"/>
        </w:rPr>
        <w:t>資通安全推動小組</w:t>
      </w:r>
      <w:r w:rsidRPr="00C61A02">
        <w:rPr>
          <w:rFonts w:ascii="Times New Roman" w:eastAsia="標楷體" w:hAnsi="Times New Roman" w:cs="Times New Roman" w:hint="eastAsia"/>
          <w:sz w:val="28"/>
          <w:szCs w:val="28"/>
        </w:rPr>
        <w:t>依下列分工進行責任分組，</w:t>
      </w:r>
      <w:proofErr w:type="gramStart"/>
      <w:r w:rsidRPr="00C61A02">
        <w:rPr>
          <w:rFonts w:ascii="Times New Roman" w:eastAsia="標楷體" w:hAnsi="Times New Roman" w:cs="Times New Roman" w:hint="eastAsia"/>
          <w:sz w:val="28"/>
          <w:szCs w:val="28"/>
        </w:rPr>
        <w:t>並依資通</w:t>
      </w:r>
      <w:proofErr w:type="gramEnd"/>
      <w:r w:rsidRPr="00C61A02">
        <w:rPr>
          <w:rFonts w:ascii="Times New Roman" w:eastAsia="標楷體" w:hAnsi="Times New Roman" w:cs="Times New Roman" w:hint="eastAsia"/>
          <w:sz w:val="28"/>
          <w:szCs w:val="28"/>
        </w:rPr>
        <w:t>安全長之指示負責下列事項</w:t>
      </w:r>
      <w:r w:rsidR="00DA78FD" w:rsidRPr="00C61A02">
        <w:rPr>
          <w:rFonts w:ascii="Times New Roman" w:eastAsia="標楷體" w:hAnsi="Times New Roman" w:cs="Times New Roman" w:hint="eastAsia"/>
          <w:sz w:val="28"/>
          <w:szCs w:val="28"/>
        </w:rPr>
        <w:t>，</w:t>
      </w:r>
      <w:r w:rsidR="00DA78FD" w:rsidRPr="00C61A02">
        <w:rPr>
          <w:rFonts w:ascii="Times New Roman" w:eastAsia="標楷體" w:hAnsi="Times New Roman"/>
          <w:sz w:val="28"/>
          <w:szCs w:val="28"/>
        </w:rPr>
        <w:t>本機關</w:t>
      </w:r>
      <w:r w:rsidR="00DA78FD" w:rsidRPr="00C61A02">
        <w:rPr>
          <w:rFonts w:ascii="Times New Roman" w:eastAsia="標楷體" w:hAnsi="Times New Roman" w:hint="eastAsia"/>
          <w:sz w:val="28"/>
          <w:szCs w:val="28"/>
        </w:rPr>
        <w:t>資通安全推動小組分組人員名單及職掌</w:t>
      </w:r>
      <w:r w:rsidR="00DA78FD" w:rsidRPr="00C61A02">
        <w:rPr>
          <w:rFonts w:ascii="Times New Roman" w:eastAsia="標楷體" w:hAnsi="Times New Roman"/>
          <w:sz w:val="28"/>
          <w:szCs w:val="28"/>
        </w:rPr>
        <w:t>應列冊，並適時更新之</w:t>
      </w:r>
      <w:r w:rsidR="003B3A71" w:rsidRPr="00C61A02">
        <w:rPr>
          <w:rFonts w:ascii="Times New Roman" w:eastAsia="標楷體" w:hAnsi="Times New Roman" w:cs="Times New Roman"/>
          <w:sz w:val="28"/>
          <w:szCs w:val="28"/>
        </w:rPr>
        <w:t>：</w:t>
      </w:r>
    </w:p>
    <w:p w14:paraId="5925C929" w14:textId="77777777" w:rsidR="00C70D80" w:rsidRPr="00C61A02" w:rsidRDefault="00C70D80"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策略規劃組：</w:t>
      </w:r>
    </w:p>
    <w:p w14:paraId="19A3193E" w14:textId="77777777" w:rsidR="00B70E8F" w:rsidRPr="00C61A02" w:rsidRDefault="00B70E8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資通安全政策及目標之</w:t>
      </w:r>
      <w:proofErr w:type="gramStart"/>
      <w:r w:rsidRPr="00C61A02">
        <w:rPr>
          <w:rFonts w:ascii="Times New Roman" w:eastAsia="標楷體" w:hAnsi="Times New Roman" w:hint="eastAsia"/>
          <w:sz w:val="28"/>
          <w:szCs w:val="28"/>
        </w:rPr>
        <w:t>研</w:t>
      </w:r>
      <w:proofErr w:type="gramEnd"/>
      <w:r w:rsidRPr="00C61A02">
        <w:rPr>
          <w:rFonts w:ascii="Times New Roman" w:eastAsia="標楷體" w:hAnsi="Times New Roman" w:hint="eastAsia"/>
          <w:sz w:val="28"/>
          <w:szCs w:val="28"/>
        </w:rPr>
        <w:t>議。</w:t>
      </w:r>
    </w:p>
    <w:p w14:paraId="210C0FDB" w14:textId="77777777" w:rsidR="00B70E8F" w:rsidRPr="00C61A02" w:rsidRDefault="00B70E8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訂定機關資通安全相關規章</w:t>
      </w:r>
      <w:r w:rsidR="00215DAF" w:rsidRPr="00C61A02">
        <w:rPr>
          <w:rFonts w:ascii="Times New Roman" w:eastAsia="標楷體" w:hAnsi="Times New Roman" w:hint="eastAsia"/>
          <w:sz w:val="28"/>
          <w:szCs w:val="28"/>
        </w:rPr>
        <w:t>與程序、制度文件</w:t>
      </w:r>
      <w:r w:rsidRPr="00C61A02">
        <w:rPr>
          <w:rFonts w:ascii="Times New Roman" w:eastAsia="標楷體" w:hAnsi="Times New Roman" w:hint="eastAsia"/>
          <w:sz w:val="28"/>
          <w:szCs w:val="28"/>
        </w:rPr>
        <w:t>，並確保相關</w:t>
      </w:r>
      <w:r w:rsidR="00215DAF" w:rsidRPr="00C61A02">
        <w:rPr>
          <w:rFonts w:ascii="Times New Roman" w:eastAsia="標楷體" w:hAnsi="Times New Roman" w:hint="eastAsia"/>
          <w:sz w:val="28"/>
          <w:szCs w:val="28"/>
        </w:rPr>
        <w:t>規章與程序、制度</w:t>
      </w:r>
      <w:r w:rsidRPr="00C61A02">
        <w:rPr>
          <w:rFonts w:ascii="Times New Roman" w:eastAsia="標楷體" w:hAnsi="Times New Roman" w:hint="eastAsia"/>
          <w:sz w:val="28"/>
          <w:szCs w:val="28"/>
        </w:rPr>
        <w:t>合乎法令及契約之要求</w:t>
      </w:r>
      <w:r w:rsidR="00215DAF" w:rsidRPr="00C61A02">
        <w:rPr>
          <w:rFonts w:ascii="Times New Roman" w:eastAsia="標楷體" w:hAnsi="Times New Roman" w:hint="eastAsia"/>
          <w:sz w:val="28"/>
          <w:szCs w:val="28"/>
        </w:rPr>
        <w:t>。</w:t>
      </w:r>
    </w:p>
    <w:p w14:paraId="66C8FE1A" w14:textId="77777777" w:rsidR="00215DAF" w:rsidRDefault="00215DA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依據資通安全目標擬定機關年度工作計畫。</w:t>
      </w:r>
    </w:p>
    <w:p w14:paraId="47C91877" w14:textId="77777777" w:rsidR="009A3DCE" w:rsidRPr="00C61A02" w:rsidRDefault="009A3DCE" w:rsidP="009A3DCE">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傳達機關資通安全政策與目標。</w:t>
      </w:r>
    </w:p>
    <w:p w14:paraId="08BC7216" w14:textId="77777777" w:rsidR="00B70E8F" w:rsidRDefault="00215DAF"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通安全事項之規劃。</w:t>
      </w:r>
    </w:p>
    <w:p w14:paraId="40717C33" w14:textId="608E04A8" w:rsidR="001425E2" w:rsidRPr="00C61A02" w:rsidRDefault="001425E2" w:rsidP="00FD0933">
      <w:pPr>
        <w:pStyle w:val="a3"/>
        <w:numPr>
          <w:ilvl w:val="0"/>
          <w:numId w:val="5"/>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成員由</w:t>
      </w:r>
      <w:r w:rsidR="007C3CB3">
        <w:rPr>
          <w:rFonts w:ascii="Times New Roman" w:eastAsia="標楷體" w:hAnsi="Times New Roman" w:hint="eastAsia"/>
          <w:sz w:val="28"/>
          <w:szCs w:val="28"/>
        </w:rPr>
        <w:t>處室主任</w:t>
      </w:r>
      <w:r>
        <w:rPr>
          <w:rFonts w:ascii="Times New Roman" w:eastAsia="標楷體" w:hAnsi="Times New Roman" w:hint="eastAsia"/>
          <w:sz w:val="28"/>
          <w:szCs w:val="28"/>
        </w:rPr>
        <w:t>或資通安全長指派之。</w:t>
      </w:r>
    </w:p>
    <w:p w14:paraId="5CB691EF" w14:textId="77777777" w:rsidR="00843466" w:rsidRPr="00C61A02" w:rsidRDefault="00843466"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proofErr w:type="gramStart"/>
      <w:r w:rsidRPr="00C61A02">
        <w:rPr>
          <w:rFonts w:ascii="Times New Roman" w:eastAsia="標楷體" w:hAnsi="Times New Roman" w:hint="eastAsia"/>
          <w:sz w:val="28"/>
          <w:szCs w:val="28"/>
        </w:rPr>
        <w:t>資安防護</w:t>
      </w:r>
      <w:proofErr w:type="gramEnd"/>
      <w:r w:rsidRPr="00C61A02">
        <w:rPr>
          <w:rFonts w:ascii="Times New Roman" w:eastAsia="標楷體" w:hAnsi="Times New Roman" w:hint="eastAsia"/>
          <w:sz w:val="28"/>
          <w:szCs w:val="28"/>
        </w:rPr>
        <w:t>組：</w:t>
      </w:r>
    </w:p>
    <w:p w14:paraId="63095CC2" w14:textId="77777777" w:rsidR="009A3DCE" w:rsidRPr="009A3DCE" w:rsidRDefault="009A3DCE"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資通安全技術之研究、建置及評估相關事項。</w:t>
      </w:r>
    </w:p>
    <w:p w14:paraId="79385DA2" w14:textId="77777777"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資通安全相關規章與程序、制度之執行。</w:t>
      </w:r>
    </w:p>
    <w:p w14:paraId="026D03EB" w14:textId="77777777" w:rsidR="00ED3E1F" w:rsidRPr="00C61A02" w:rsidRDefault="00ED3E1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資訊及資通系統之盤點及風險評估。</w:t>
      </w:r>
    </w:p>
    <w:p w14:paraId="2B3C0FC9" w14:textId="77777777"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資料及資通系統之安全防護事項之執行。</w:t>
      </w:r>
    </w:p>
    <w:p w14:paraId="3A365B74" w14:textId="77777777" w:rsidR="00215DAF" w:rsidRPr="00C61A02"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lastRenderedPageBreak/>
        <w:t>資通安全事件之通報及應變機制之執行。</w:t>
      </w:r>
    </w:p>
    <w:p w14:paraId="525F3BEB" w14:textId="77777777" w:rsidR="00B70E8F" w:rsidRDefault="00215DAF"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proofErr w:type="gramStart"/>
      <w:r w:rsidRPr="00C61A02">
        <w:rPr>
          <w:rFonts w:ascii="Times New Roman" w:eastAsia="標楷體" w:hAnsi="Times New Roman" w:hint="eastAsia"/>
          <w:sz w:val="28"/>
          <w:szCs w:val="28"/>
        </w:rPr>
        <w:t>其他資</w:t>
      </w:r>
      <w:proofErr w:type="gramEnd"/>
      <w:r w:rsidRPr="00C61A02">
        <w:rPr>
          <w:rFonts w:ascii="Times New Roman" w:eastAsia="標楷體" w:hAnsi="Times New Roman" w:hint="eastAsia"/>
          <w:sz w:val="28"/>
          <w:szCs w:val="28"/>
        </w:rPr>
        <w:t>通安全事項之辦理與推動</w:t>
      </w:r>
      <w:r w:rsidR="008C5733" w:rsidRPr="00C61A02">
        <w:rPr>
          <w:rFonts w:ascii="Times New Roman" w:eastAsia="標楷體" w:hAnsi="Times New Roman" w:hint="eastAsia"/>
          <w:sz w:val="28"/>
          <w:szCs w:val="28"/>
        </w:rPr>
        <w:t>。</w:t>
      </w:r>
    </w:p>
    <w:p w14:paraId="2A8A8ADA" w14:textId="0CE28C22" w:rsidR="001425E2" w:rsidRPr="00C61A02" w:rsidRDefault="001425E2" w:rsidP="00D64EBA">
      <w:pPr>
        <w:pStyle w:val="a3"/>
        <w:numPr>
          <w:ilvl w:val="0"/>
          <w:numId w:val="23"/>
        </w:numPr>
        <w:spacing w:beforeLines="50" w:before="180" w:afterLines="50" w:after="180" w:line="340" w:lineRule="exact"/>
        <w:ind w:leftChars="0"/>
        <w:jc w:val="both"/>
        <w:rPr>
          <w:rFonts w:ascii="Times New Roman" w:eastAsia="標楷體" w:hAnsi="Times New Roman"/>
          <w:sz w:val="28"/>
          <w:szCs w:val="28"/>
        </w:rPr>
      </w:pPr>
      <w:r>
        <w:rPr>
          <w:rFonts w:ascii="Times New Roman" w:eastAsia="標楷體" w:hAnsi="Times New Roman" w:hint="eastAsia"/>
          <w:sz w:val="28"/>
          <w:szCs w:val="28"/>
        </w:rPr>
        <w:t>成員由</w:t>
      </w:r>
      <w:r w:rsidR="007C3CB3" w:rsidRPr="007C3CB3">
        <w:rPr>
          <w:rFonts w:ascii="Times New Roman" w:eastAsia="標楷體" w:hAnsi="Times New Roman" w:hint="eastAsia"/>
          <w:sz w:val="28"/>
          <w:szCs w:val="28"/>
        </w:rPr>
        <w:t>處室主任</w:t>
      </w:r>
      <w:r>
        <w:rPr>
          <w:rFonts w:ascii="Times New Roman" w:eastAsia="標楷體" w:hAnsi="Times New Roman" w:hint="eastAsia"/>
          <w:sz w:val="28"/>
          <w:szCs w:val="28"/>
        </w:rPr>
        <w:t>或資通安全長指派之。</w:t>
      </w:r>
    </w:p>
    <w:p w14:paraId="1FFD96ED" w14:textId="77777777" w:rsidR="00843466" w:rsidRPr="00C61A02" w:rsidRDefault="00843466" w:rsidP="00FD0933">
      <w:pPr>
        <w:pStyle w:val="a3"/>
        <w:numPr>
          <w:ilvl w:val="0"/>
          <w:numId w:val="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績效管理組：</w:t>
      </w:r>
    </w:p>
    <w:p w14:paraId="5E93D1BF" w14:textId="77777777" w:rsidR="003B3A71" w:rsidRPr="00C61A02" w:rsidRDefault="005062B3" w:rsidP="00D64EBA">
      <w:pPr>
        <w:pStyle w:val="a3"/>
        <w:numPr>
          <w:ilvl w:val="0"/>
          <w:numId w:val="22"/>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辦理</w:t>
      </w:r>
      <w:r w:rsidR="00215DAF" w:rsidRPr="00C61A02">
        <w:rPr>
          <w:rFonts w:ascii="Times New Roman" w:eastAsia="標楷體" w:hAnsi="Times New Roman" w:hint="eastAsia"/>
          <w:sz w:val="28"/>
          <w:szCs w:val="28"/>
        </w:rPr>
        <w:t>資通安全內部稽核</w:t>
      </w:r>
      <w:r w:rsidR="0028312B" w:rsidRPr="00C61A02">
        <w:rPr>
          <w:rFonts w:ascii="Times New Roman" w:eastAsia="標楷體" w:hAnsi="Times New Roman"/>
          <w:sz w:val="28"/>
          <w:szCs w:val="28"/>
        </w:rPr>
        <w:t>。</w:t>
      </w:r>
    </w:p>
    <w:p w14:paraId="67E26972" w14:textId="77777777" w:rsidR="0028312B" w:rsidRPr="001425E2" w:rsidRDefault="00215DAF" w:rsidP="00D64EBA">
      <w:pPr>
        <w:pStyle w:val="a3"/>
        <w:numPr>
          <w:ilvl w:val="0"/>
          <w:numId w:val="2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sz w:val="28"/>
          <w:szCs w:val="28"/>
        </w:rPr>
        <w:t>每</w:t>
      </w:r>
      <w:r w:rsidR="001425E2" w:rsidRPr="001425E2">
        <w:rPr>
          <w:rFonts w:ascii="Times New Roman" w:eastAsia="標楷體" w:hAnsi="Times New Roman" w:hint="eastAsia"/>
          <w:sz w:val="28"/>
          <w:szCs w:val="28"/>
        </w:rPr>
        <w:t>年</w:t>
      </w:r>
      <w:r w:rsidRPr="00C61A02">
        <w:rPr>
          <w:rFonts w:ascii="Times New Roman" w:eastAsia="標楷體" w:hAnsi="Times New Roman" w:hint="eastAsia"/>
          <w:sz w:val="28"/>
          <w:szCs w:val="28"/>
        </w:rPr>
        <w:t>定期召</w:t>
      </w:r>
      <w:r w:rsidR="000C5F4E" w:rsidRPr="00C61A02">
        <w:rPr>
          <w:rFonts w:ascii="Times New Roman" w:eastAsia="標楷體" w:hAnsi="Times New Roman" w:hint="eastAsia"/>
          <w:sz w:val="28"/>
          <w:szCs w:val="28"/>
        </w:rPr>
        <w:t>開</w:t>
      </w:r>
      <w:r w:rsidRPr="00C61A02">
        <w:rPr>
          <w:rFonts w:ascii="Times New Roman" w:eastAsia="標楷體" w:hAnsi="Times New Roman" w:hint="eastAsia"/>
          <w:sz w:val="28"/>
          <w:szCs w:val="28"/>
        </w:rPr>
        <w:t>資通安全管理審查會議，提報資通安全事項執行情形。</w:t>
      </w:r>
    </w:p>
    <w:p w14:paraId="73F42B2E" w14:textId="42657BFE" w:rsidR="001425E2" w:rsidRPr="00BA6543" w:rsidRDefault="001425E2" w:rsidP="00D64EBA">
      <w:pPr>
        <w:pStyle w:val="a3"/>
        <w:numPr>
          <w:ilvl w:val="0"/>
          <w:numId w:val="22"/>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sz w:val="28"/>
          <w:szCs w:val="28"/>
        </w:rPr>
        <w:t>成員由</w:t>
      </w:r>
      <w:r w:rsidR="007C3CB3" w:rsidRPr="007C3CB3">
        <w:rPr>
          <w:rFonts w:ascii="Times New Roman" w:eastAsia="標楷體" w:hAnsi="Times New Roman" w:hint="eastAsia"/>
          <w:sz w:val="28"/>
          <w:szCs w:val="28"/>
        </w:rPr>
        <w:t>處室主任</w:t>
      </w:r>
      <w:r>
        <w:rPr>
          <w:rFonts w:ascii="Times New Roman" w:eastAsia="標楷體" w:hAnsi="Times New Roman" w:hint="eastAsia"/>
          <w:sz w:val="28"/>
          <w:szCs w:val="28"/>
        </w:rPr>
        <w:t>或資通安全長指派之。</w:t>
      </w:r>
    </w:p>
    <w:p w14:paraId="59210D19" w14:textId="32008380" w:rsidR="00BA6543" w:rsidRPr="00D11D7A" w:rsidRDefault="00BA6543" w:rsidP="00BA6543">
      <w:pPr>
        <w:spacing w:beforeLines="50" w:before="180" w:afterLines="50" w:after="180" w:line="340" w:lineRule="exact"/>
        <w:ind w:left="480"/>
        <w:jc w:val="both"/>
        <w:rPr>
          <w:rFonts w:ascii="Times New Roman" w:eastAsia="標楷體" w:hAnsi="Times New Roman"/>
          <w:color w:val="000000" w:themeColor="text1"/>
          <w:sz w:val="28"/>
          <w:szCs w:val="28"/>
        </w:rPr>
      </w:pPr>
      <w:r w:rsidRPr="00D11D7A">
        <w:rPr>
          <w:rFonts w:ascii="Times New Roman" w:eastAsia="標楷體" w:hAnsi="Times New Roman" w:hint="eastAsia"/>
          <w:color w:val="000000" w:themeColor="text1"/>
          <w:sz w:val="28"/>
          <w:szCs w:val="28"/>
        </w:rPr>
        <w:t>以上人員需每年更新，並記錄於</w:t>
      </w:r>
      <w:r w:rsidR="002C1510" w:rsidRPr="00D11D7A">
        <w:rPr>
          <w:rFonts w:ascii="Times New Roman" w:eastAsia="標楷體" w:hAnsi="Times New Roman" w:hint="eastAsia"/>
          <w:color w:val="000000" w:themeColor="text1"/>
          <w:sz w:val="28"/>
          <w:szCs w:val="28"/>
        </w:rPr>
        <w:t>「</w:t>
      </w:r>
      <w:r w:rsidR="001C1364" w:rsidRPr="001C1364">
        <w:rPr>
          <w:rFonts w:ascii="Times New Roman" w:eastAsia="標楷體" w:hAnsi="Times New Roman" w:hint="eastAsia"/>
          <w:color w:val="000000" w:themeColor="text1"/>
          <w:sz w:val="28"/>
          <w:szCs w:val="28"/>
        </w:rPr>
        <w:t>資通安全推動小組成員及分工表</w:t>
      </w:r>
      <w:r w:rsidR="002C1510" w:rsidRPr="00D11D7A">
        <w:rPr>
          <w:rFonts w:ascii="Times New Roman" w:eastAsia="標楷體" w:hAnsi="Times New Roman" w:hint="eastAsia"/>
          <w:color w:val="000000" w:themeColor="text1"/>
          <w:sz w:val="28"/>
          <w:szCs w:val="28"/>
        </w:rPr>
        <w:t>」，並陳機關首長簽核。</w:t>
      </w:r>
    </w:p>
    <w:p w14:paraId="79296BB5" w14:textId="77777777" w:rsidR="00DC325C" w:rsidRPr="00C61A02" w:rsidRDefault="007343A1" w:rsidP="000D25E5">
      <w:pPr>
        <w:pStyle w:val="10"/>
        <w:spacing w:before="360" w:after="180"/>
        <w:ind w:hanging="1146"/>
      </w:pPr>
      <w:bookmarkStart w:id="14" w:name="_Toc529892758"/>
      <w:r w:rsidRPr="00C61A02">
        <w:rPr>
          <w:rFonts w:ascii="Times New Roman" w:hAnsi="Times New Roman" w:cs="Times New Roman" w:hint="eastAsia"/>
        </w:rPr>
        <w:t>專</w:t>
      </w:r>
      <w:r w:rsidR="001A057D">
        <w:rPr>
          <w:rFonts w:ascii="Times New Roman" w:hAnsi="Times New Roman" w:cs="Times New Roman" w:hint="eastAsia"/>
        </w:rPr>
        <w:t>職</w:t>
      </w:r>
      <w:r w:rsidRPr="00C61A02">
        <w:rPr>
          <w:rFonts w:ascii="Times New Roman" w:hAnsi="Times New Roman" w:cs="Times New Roman" w:hint="eastAsia"/>
        </w:rPr>
        <w:t>人</w:t>
      </w:r>
      <w:r w:rsidRPr="00C61A02">
        <w:rPr>
          <w:rFonts w:hint="eastAsia"/>
        </w:rPr>
        <w:t>力及經費</w:t>
      </w:r>
      <w:r w:rsidR="00E00A0E" w:rsidRPr="00C61A02">
        <w:rPr>
          <w:rFonts w:hint="eastAsia"/>
        </w:rPr>
        <w:t>配置</w:t>
      </w:r>
      <w:bookmarkEnd w:id="14"/>
    </w:p>
    <w:p w14:paraId="45160374" w14:textId="77777777" w:rsidR="001B05E3" w:rsidRPr="00C61A02" w:rsidRDefault="001B05E3" w:rsidP="00762899">
      <w:pPr>
        <w:pStyle w:val="2"/>
        <w:spacing w:before="180" w:after="180"/>
        <w:ind w:left="560" w:hangingChars="200" w:hanging="560"/>
        <w:rPr>
          <w:rFonts w:ascii="Times New Roman" w:hAnsi="Times New Roman" w:cs="Times New Roman"/>
          <w:szCs w:val="28"/>
        </w:rPr>
      </w:pPr>
      <w:bookmarkStart w:id="15" w:name="_Toc529892759"/>
      <w:r w:rsidRPr="009A3DCE">
        <w:rPr>
          <w:rFonts w:ascii="Times New Roman" w:hAnsi="Times New Roman" w:cs="Times New Roman"/>
        </w:rPr>
        <w:t>專</w:t>
      </w:r>
      <w:r w:rsidR="009A3DCE" w:rsidRPr="009A3DCE">
        <w:rPr>
          <w:rFonts w:ascii="Times New Roman" w:hAnsi="Times New Roman" w:cs="Times New Roman" w:hint="eastAsia"/>
        </w:rPr>
        <w:t>職</w:t>
      </w:r>
      <w:r w:rsidRPr="00C61A02">
        <w:rPr>
          <w:rFonts w:ascii="Times New Roman" w:hAnsi="Times New Roman" w:cs="Times New Roman"/>
        </w:rPr>
        <w:t>人力</w:t>
      </w:r>
      <w:r w:rsidR="00EB25CE">
        <w:rPr>
          <w:rFonts w:ascii="Times New Roman" w:hAnsi="Times New Roman" w:cs="Times New Roman" w:hint="eastAsia"/>
        </w:rPr>
        <w:t>及</w:t>
      </w:r>
      <w:r w:rsidRPr="00C61A02">
        <w:rPr>
          <w:rFonts w:ascii="Times New Roman" w:hAnsi="Times New Roman" w:cs="Times New Roman"/>
        </w:rPr>
        <w:t>資源</w:t>
      </w:r>
      <w:r w:rsidRPr="00C61A02">
        <w:rPr>
          <w:rFonts w:ascii="Times New Roman" w:hAnsi="Times New Roman" w:cs="Times New Roman"/>
          <w:szCs w:val="28"/>
        </w:rPr>
        <w:t>之配置</w:t>
      </w:r>
      <w:bookmarkEnd w:id="15"/>
    </w:p>
    <w:p w14:paraId="788F46FD" w14:textId="168DF21E" w:rsidR="00DA78FD" w:rsidRPr="006448F8" w:rsidRDefault="003C4952" w:rsidP="006448F8">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w:t>
      </w:r>
      <w:proofErr w:type="gramStart"/>
      <w:r w:rsidRPr="00C61A02">
        <w:rPr>
          <w:rFonts w:ascii="Times New Roman" w:eastAsia="標楷體" w:hAnsi="Times New Roman"/>
          <w:sz w:val="28"/>
          <w:szCs w:val="28"/>
        </w:rPr>
        <w:t>機關</w:t>
      </w:r>
      <w:r w:rsidR="00670B34" w:rsidRPr="00C61A02">
        <w:rPr>
          <w:rFonts w:ascii="Times New Roman" w:eastAsia="標楷體" w:hAnsi="Times New Roman"/>
          <w:sz w:val="28"/>
          <w:szCs w:val="28"/>
        </w:rPr>
        <w:t>依資通</w:t>
      </w:r>
      <w:proofErr w:type="gramEnd"/>
      <w:r w:rsidR="00670B34" w:rsidRPr="00C61A02">
        <w:rPr>
          <w:rFonts w:ascii="Times New Roman" w:eastAsia="標楷體" w:hAnsi="Times New Roman"/>
          <w:sz w:val="28"/>
          <w:szCs w:val="28"/>
        </w:rPr>
        <w:t>安全</w:t>
      </w:r>
      <w:r w:rsidR="001B05E3" w:rsidRPr="00C61A02">
        <w:rPr>
          <w:rFonts w:ascii="Times New Roman" w:eastAsia="標楷體" w:hAnsi="Times New Roman"/>
          <w:sz w:val="28"/>
          <w:szCs w:val="28"/>
        </w:rPr>
        <w:t>責任等級分級辦法之規定，</w:t>
      </w:r>
      <w:proofErr w:type="gramStart"/>
      <w:r w:rsidR="00781D09" w:rsidRPr="00C61A02">
        <w:rPr>
          <w:rFonts w:ascii="Times New Roman" w:eastAsia="標楷體" w:hAnsi="Times New Roman"/>
          <w:sz w:val="28"/>
          <w:szCs w:val="28"/>
        </w:rPr>
        <w:t>屬資</w:t>
      </w:r>
      <w:proofErr w:type="gramEnd"/>
      <w:r w:rsidR="00781D09" w:rsidRPr="00C61A02">
        <w:rPr>
          <w:rFonts w:ascii="Times New Roman" w:eastAsia="標楷體" w:hAnsi="Times New Roman"/>
          <w:sz w:val="28"/>
          <w:szCs w:val="28"/>
        </w:rPr>
        <w:t>通安全責任等級</w:t>
      </w:r>
      <w:r w:rsidR="00E51D43">
        <w:rPr>
          <w:rFonts w:ascii="Times New Roman" w:eastAsia="標楷體" w:hAnsi="Times New Roman" w:hint="eastAsia"/>
          <w:sz w:val="28"/>
          <w:szCs w:val="28"/>
        </w:rPr>
        <w:t>D</w:t>
      </w:r>
      <w:r w:rsidR="00781D09" w:rsidRPr="00C61A02">
        <w:rPr>
          <w:rFonts w:ascii="Times New Roman" w:eastAsia="標楷體" w:hAnsi="Times New Roman"/>
          <w:sz w:val="28"/>
          <w:szCs w:val="28"/>
        </w:rPr>
        <w:t>級，</w:t>
      </w:r>
      <w:r w:rsidR="00FE32C5" w:rsidRPr="00C61A02">
        <w:rPr>
          <w:rFonts w:ascii="Times New Roman" w:eastAsia="標楷體" w:hAnsi="Times New Roman"/>
          <w:sz w:val="28"/>
          <w:szCs w:val="28"/>
        </w:rPr>
        <w:t>最低應</w:t>
      </w:r>
      <w:r w:rsidR="001B05E3" w:rsidRPr="00C61A02">
        <w:rPr>
          <w:rFonts w:ascii="Times New Roman" w:eastAsia="標楷體" w:hAnsi="Times New Roman"/>
          <w:sz w:val="28"/>
          <w:szCs w:val="28"/>
        </w:rPr>
        <w:t>設置資通安全</w:t>
      </w:r>
      <w:r w:rsidR="00393A76">
        <w:rPr>
          <w:rFonts w:ascii="Times New Roman" w:eastAsia="標楷體" w:hAnsi="Times New Roman" w:hint="eastAsia"/>
          <w:sz w:val="28"/>
          <w:szCs w:val="28"/>
        </w:rPr>
        <w:t>兼辦</w:t>
      </w:r>
      <w:r w:rsidR="001B05E3" w:rsidRPr="00C61A02">
        <w:rPr>
          <w:rFonts w:ascii="Times New Roman" w:eastAsia="標楷體" w:hAnsi="Times New Roman"/>
          <w:sz w:val="28"/>
          <w:szCs w:val="28"/>
        </w:rPr>
        <w:t>人員</w:t>
      </w:r>
      <w:r w:rsidR="001F24EB" w:rsidRPr="007C3CB3">
        <w:rPr>
          <w:rFonts w:ascii="Times New Roman" w:eastAsia="標楷體" w:hAnsi="Times New Roman" w:hint="eastAsia"/>
          <w:sz w:val="28"/>
          <w:szCs w:val="28"/>
        </w:rPr>
        <w:t>1</w:t>
      </w:r>
      <w:r w:rsidR="00DA78FD" w:rsidRPr="007C3CB3">
        <w:rPr>
          <w:rFonts w:ascii="Times New Roman" w:eastAsia="標楷體" w:hAnsi="Times New Roman" w:hint="eastAsia"/>
          <w:sz w:val="28"/>
          <w:szCs w:val="28"/>
        </w:rPr>
        <w:t>人</w:t>
      </w:r>
      <w:r w:rsidR="00DA78FD" w:rsidRPr="00C61A02">
        <w:rPr>
          <w:rFonts w:ascii="Times New Roman" w:eastAsia="標楷體" w:hAnsi="Times New Roman" w:hint="eastAsia"/>
          <w:sz w:val="28"/>
          <w:szCs w:val="28"/>
        </w:rPr>
        <w:t>，其分工如下，</w:t>
      </w:r>
      <w:r w:rsidR="001214B3" w:rsidRPr="00C61A02">
        <w:rPr>
          <w:rFonts w:ascii="Times New Roman" w:eastAsia="標楷體" w:hAnsi="Times New Roman"/>
          <w:sz w:val="28"/>
          <w:szCs w:val="28"/>
        </w:rPr>
        <w:t>本機關現有資通安全專責人員名單</w:t>
      </w:r>
      <w:r w:rsidR="00DA78FD" w:rsidRPr="00C61A02">
        <w:rPr>
          <w:rFonts w:ascii="Times New Roman" w:eastAsia="標楷體" w:hAnsi="Times New Roman" w:hint="eastAsia"/>
          <w:sz w:val="28"/>
          <w:szCs w:val="28"/>
        </w:rPr>
        <w:t>及職掌</w:t>
      </w:r>
      <w:r w:rsidR="001214B3" w:rsidRPr="00C61A02">
        <w:rPr>
          <w:rFonts w:ascii="Times New Roman" w:eastAsia="標楷體" w:hAnsi="Times New Roman"/>
          <w:sz w:val="28"/>
          <w:szCs w:val="28"/>
        </w:rPr>
        <w:t>應列冊，並適時更新。</w:t>
      </w:r>
    </w:p>
    <w:p w14:paraId="2BA34D8D" w14:textId="77777777" w:rsidR="001F24EB" w:rsidRPr="00393A76" w:rsidRDefault="001F24EB" w:rsidP="00393A76">
      <w:pPr>
        <w:pStyle w:val="a3"/>
        <w:numPr>
          <w:ilvl w:val="0"/>
          <w:numId w:val="24"/>
        </w:numPr>
        <w:spacing w:beforeLines="50" w:before="180" w:afterLines="50" w:after="180" w:line="340" w:lineRule="exact"/>
        <w:ind w:leftChars="0"/>
        <w:jc w:val="both"/>
        <w:rPr>
          <w:rFonts w:ascii="Times New Roman" w:eastAsia="標楷體" w:hAnsi="Times New Roman"/>
          <w:color w:val="000000" w:themeColor="text1"/>
          <w:sz w:val="28"/>
          <w:szCs w:val="28"/>
        </w:rPr>
      </w:pPr>
      <w:r w:rsidRPr="00827149">
        <w:rPr>
          <w:rFonts w:ascii="Times New Roman" w:eastAsia="標楷體" w:hAnsi="Times New Roman" w:hint="eastAsia"/>
          <w:color w:val="000000" w:themeColor="text1"/>
          <w:sz w:val="28"/>
          <w:szCs w:val="28"/>
        </w:rPr>
        <w:t>負責推動內部資通安全稽核及教育訓練等業務之推動。</w:t>
      </w:r>
    </w:p>
    <w:p w14:paraId="32E2D498" w14:textId="77777777" w:rsidR="001F24EB" w:rsidRPr="00827149" w:rsidRDefault="001F24EB" w:rsidP="001F24EB">
      <w:pPr>
        <w:pStyle w:val="a3"/>
        <w:numPr>
          <w:ilvl w:val="0"/>
          <w:numId w:val="24"/>
        </w:numPr>
        <w:spacing w:beforeLines="50" w:before="180" w:afterLines="50" w:after="180" w:line="340" w:lineRule="exact"/>
        <w:ind w:leftChars="0"/>
        <w:jc w:val="both"/>
        <w:rPr>
          <w:rFonts w:ascii="Times New Roman" w:eastAsia="標楷體" w:hAnsi="Times New Roman"/>
          <w:color w:val="000000" w:themeColor="text1"/>
          <w:sz w:val="28"/>
          <w:szCs w:val="28"/>
        </w:rPr>
      </w:pPr>
      <w:r w:rsidRPr="00827149">
        <w:rPr>
          <w:rFonts w:ascii="Times New Roman" w:eastAsia="標楷體" w:hAnsi="Times New Roman" w:hint="eastAsia"/>
          <w:color w:val="000000" w:themeColor="text1"/>
          <w:sz w:val="28"/>
          <w:szCs w:val="28"/>
        </w:rPr>
        <w:t>負責</w:t>
      </w:r>
      <w:r w:rsidR="00393A76">
        <w:rPr>
          <w:rFonts w:ascii="Times New Roman" w:eastAsia="標楷體" w:hAnsi="Times New Roman" w:hint="eastAsia"/>
          <w:color w:val="000000" w:themeColor="text1"/>
          <w:sz w:val="28"/>
          <w:szCs w:val="28"/>
        </w:rPr>
        <w:t>資通安全防護設施建置、</w:t>
      </w:r>
      <w:r w:rsidRPr="00827149">
        <w:rPr>
          <w:rFonts w:ascii="Times New Roman" w:eastAsia="標楷體" w:hAnsi="Times New Roman" w:hint="eastAsia"/>
          <w:color w:val="000000" w:themeColor="text1"/>
          <w:sz w:val="28"/>
          <w:szCs w:val="28"/>
        </w:rPr>
        <w:t>資通安全事件通報及應變業務之推動。</w:t>
      </w:r>
    </w:p>
    <w:p w14:paraId="54A0435B" w14:textId="77777777" w:rsidR="001B05E3" w:rsidRPr="00C61A02" w:rsidRDefault="0039493F"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本機關之承辦單位於辦理資通安全人力資源業務時，應</w:t>
      </w:r>
      <w:r w:rsidR="001B05E3" w:rsidRPr="00C61A02">
        <w:rPr>
          <w:rFonts w:ascii="Times New Roman" w:eastAsia="標楷體" w:hAnsi="Times New Roman"/>
          <w:sz w:val="28"/>
          <w:szCs w:val="28"/>
        </w:rPr>
        <w:t>加強資通安全人員之培訓，</w:t>
      </w:r>
      <w:r w:rsidR="00B655D7" w:rsidRPr="00C61A02">
        <w:rPr>
          <w:rFonts w:ascii="Times New Roman" w:eastAsia="標楷體" w:hAnsi="Times New Roman"/>
          <w:sz w:val="28"/>
          <w:szCs w:val="28"/>
        </w:rPr>
        <w:t>並</w:t>
      </w:r>
      <w:r w:rsidR="001B05E3" w:rsidRPr="00C61A02">
        <w:rPr>
          <w:rFonts w:ascii="Times New Roman" w:eastAsia="標楷體" w:hAnsi="Times New Roman"/>
          <w:sz w:val="28"/>
          <w:szCs w:val="28"/>
        </w:rPr>
        <w:t>提升</w:t>
      </w:r>
      <w:r w:rsidR="00B655D7" w:rsidRPr="00C61A02">
        <w:rPr>
          <w:rFonts w:ascii="Times New Roman" w:eastAsia="標楷體" w:hAnsi="Times New Roman"/>
          <w:sz w:val="28"/>
          <w:szCs w:val="28"/>
        </w:rPr>
        <w:t>機關內資通安全專業人員之資通安全管理能力。本機關之相關單位於辦理資通安全業務時，如</w:t>
      </w:r>
      <w:r w:rsidR="001B05E3" w:rsidRPr="00C61A02">
        <w:rPr>
          <w:rFonts w:ascii="Times New Roman" w:eastAsia="標楷體" w:hAnsi="Times New Roman"/>
          <w:sz w:val="28"/>
          <w:szCs w:val="28"/>
        </w:rPr>
        <w:t>資通安全人力或經驗不足，得洽請</w:t>
      </w:r>
      <w:r w:rsidR="00B655D7" w:rsidRPr="00C61A02">
        <w:rPr>
          <w:rFonts w:ascii="Times New Roman" w:eastAsia="標楷體" w:hAnsi="Times New Roman"/>
          <w:sz w:val="28"/>
          <w:szCs w:val="28"/>
        </w:rPr>
        <w:t>相關</w:t>
      </w:r>
      <w:r w:rsidR="001B05E3" w:rsidRPr="00C61A02">
        <w:rPr>
          <w:rFonts w:ascii="Times New Roman" w:eastAsia="標楷體" w:hAnsi="Times New Roman"/>
          <w:sz w:val="28"/>
          <w:szCs w:val="28"/>
        </w:rPr>
        <w:t>學者專家或專業機關（構）提供顧問諮詢服務。</w:t>
      </w:r>
    </w:p>
    <w:p w14:paraId="2344EAC1" w14:textId="399EB1E3" w:rsidR="001B05E3" w:rsidRPr="00C61A02" w:rsidRDefault="00B655D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本機關</w:t>
      </w:r>
      <w:r w:rsidR="001B05E3" w:rsidRPr="00C61A02">
        <w:rPr>
          <w:rFonts w:ascii="Times New Roman" w:eastAsia="標楷體" w:hAnsi="Times New Roman"/>
          <w:sz w:val="28"/>
          <w:szCs w:val="28"/>
        </w:rPr>
        <w:t>負責重要資通</w:t>
      </w:r>
      <w:r w:rsidR="00045C75">
        <w:rPr>
          <w:rFonts w:ascii="Times New Roman" w:eastAsia="標楷體" w:hAnsi="Times New Roman" w:hint="eastAsia"/>
          <w:sz w:val="28"/>
          <w:szCs w:val="28"/>
        </w:rPr>
        <w:t>設備</w:t>
      </w:r>
      <w:r w:rsidR="001B05E3" w:rsidRPr="00C61A02">
        <w:rPr>
          <w:rFonts w:ascii="Times New Roman" w:eastAsia="標楷體" w:hAnsi="Times New Roman"/>
          <w:sz w:val="28"/>
          <w:szCs w:val="28"/>
        </w:rPr>
        <w:t>之管理、維護、設計及操作之人員，應妥適分工，分散權責，</w:t>
      </w:r>
      <w:proofErr w:type="gramStart"/>
      <w:r w:rsidR="00F16EDC" w:rsidRPr="00C61A02">
        <w:rPr>
          <w:rFonts w:ascii="Times New Roman" w:eastAsia="標楷體" w:hAnsi="Times New Roman" w:hint="eastAsia"/>
          <w:sz w:val="28"/>
          <w:szCs w:val="28"/>
        </w:rPr>
        <w:t>若負有</w:t>
      </w:r>
      <w:proofErr w:type="gramEnd"/>
      <w:r w:rsidR="00F16EDC" w:rsidRPr="00C61A02">
        <w:rPr>
          <w:rFonts w:ascii="Times New Roman" w:eastAsia="標楷體" w:hAnsi="Times New Roman" w:hint="eastAsia"/>
          <w:sz w:val="28"/>
          <w:szCs w:val="28"/>
        </w:rPr>
        <w:t>機密維護責任者，應簽屬書面約定</w:t>
      </w:r>
      <w:r w:rsidR="00D34ADC" w:rsidRPr="00D34ADC">
        <w:rPr>
          <w:rFonts w:ascii="Times New Roman" w:eastAsia="標楷體" w:hAnsi="Times New Roman" w:hint="eastAsia"/>
          <w:sz w:val="28"/>
          <w:szCs w:val="28"/>
        </w:rPr>
        <w:t>「</w:t>
      </w:r>
      <w:r w:rsidR="00D34ADC" w:rsidRPr="00D34ADC">
        <w:rPr>
          <w:rFonts w:ascii="Times New Roman" w:eastAsia="標楷體" w:hAnsi="Times New Roman" w:hint="eastAsia"/>
          <w:sz w:val="28"/>
          <w:szCs w:val="28"/>
        </w:rPr>
        <w:t>ISMS-0-204-01</w:t>
      </w:r>
      <w:r w:rsidR="00D34ADC" w:rsidRPr="00D34ADC">
        <w:rPr>
          <w:rFonts w:ascii="Times New Roman" w:eastAsia="標楷體" w:hAnsi="Times New Roman" w:hint="eastAsia"/>
          <w:sz w:val="28"/>
          <w:szCs w:val="28"/>
        </w:rPr>
        <w:t>員工保密暨使用合法軟體切結書」</w:t>
      </w:r>
      <w:r w:rsidR="00F16EDC" w:rsidRPr="00C61A02">
        <w:rPr>
          <w:rFonts w:ascii="Times New Roman" w:eastAsia="標楷體" w:hAnsi="Times New Roman" w:hint="eastAsia"/>
          <w:sz w:val="28"/>
          <w:szCs w:val="28"/>
        </w:rPr>
        <w:t>，</w:t>
      </w:r>
      <w:r w:rsidR="001B05E3" w:rsidRPr="00C61A02">
        <w:rPr>
          <w:rFonts w:ascii="Times New Roman" w:eastAsia="標楷體" w:hAnsi="Times New Roman"/>
          <w:sz w:val="28"/>
          <w:szCs w:val="28"/>
        </w:rPr>
        <w:t>並視需要實施人員輪調，建立人力備援制度。</w:t>
      </w:r>
    </w:p>
    <w:p w14:paraId="25EEA8C9" w14:textId="77777777" w:rsidR="001B05E3" w:rsidRPr="00C61A02" w:rsidRDefault="00B655D7"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本機關之</w:t>
      </w:r>
      <w:r w:rsidR="001B05E3" w:rsidRPr="00C61A02">
        <w:rPr>
          <w:rFonts w:ascii="Times New Roman" w:eastAsia="標楷體" w:hAnsi="Times New Roman"/>
          <w:sz w:val="28"/>
          <w:szCs w:val="28"/>
        </w:rPr>
        <w:t>首長及各級業務主管人員，應負責督導所屬</w:t>
      </w:r>
      <w:r w:rsidR="007343A1" w:rsidRPr="00C61A02">
        <w:rPr>
          <w:rFonts w:ascii="Times New Roman" w:eastAsia="標楷體" w:hAnsi="Times New Roman"/>
          <w:sz w:val="28"/>
          <w:szCs w:val="28"/>
        </w:rPr>
        <w:t>人員</w:t>
      </w:r>
      <w:r w:rsidR="001B05E3" w:rsidRPr="00C61A02">
        <w:rPr>
          <w:rFonts w:ascii="Times New Roman" w:eastAsia="標楷體" w:hAnsi="Times New Roman"/>
          <w:sz w:val="28"/>
          <w:szCs w:val="28"/>
        </w:rPr>
        <w:t>之資通安全作業，防範不法及不當行為。</w:t>
      </w:r>
    </w:p>
    <w:p w14:paraId="4FCDE31D" w14:textId="77777777" w:rsidR="00552100" w:rsidRPr="00C61A02" w:rsidRDefault="00B77EF6" w:rsidP="00FD0933">
      <w:pPr>
        <w:pStyle w:val="a3"/>
        <w:numPr>
          <w:ilvl w:val="0"/>
          <w:numId w:val="6"/>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lastRenderedPageBreak/>
        <w:t>專業人力資源之配置情形應每年定期檢討</w:t>
      </w:r>
      <w:r w:rsidR="006B056C" w:rsidRPr="00C61A02">
        <w:rPr>
          <w:rFonts w:ascii="Times New Roman" w:eastAsia="標楷體" w:hAnsi="Times New Roman"/>
          <w:sz w:val="28"/>
          <w:szCs w:val="28"/>
        </w:rPr>
        <w:t>，並納入</w:t>
      </w:r>
      <w:r w:rsidR="00B22DB4" w:rsidRPr="00C61A02">
        <w:rPr>
          <w:rFonts w:ascii="Times New Roman" w:eastAsia="標楷體" w:hAnsi="Times New Roman" w:hint="eastAsia"/>
          <w:sz w:val="28"/>
          <w:szCs w:val="28"/>
        </w:rPr>
        <w:t>資通安全維護計畫持續改善機制之管理審查</w:t>
      </w:r>
      <w:r w:rsidRPr="00C61A02">
        <w:rPr>
          <w:rFonts w:ascii="Times New Roman" w:eastAsia="標楷體" w:hAnsi="Times New Roman"/>
          <w:sz w:val="28"/>
          <w:szCs w:val="28"/>
        </w:rPr>
        <w:t>。</w:t>
      </w:r>
    </w:p>
    <w:p w14:paraId="288E9CF0" w14:textId="77777777" w:rsidR="00466896" w:rsidRPr="00C61A02" w:rsidRDefault="00F616CA" w:rsidP="00762899">
      <w:pPr>
        <w:pStyle w:val="2"/>
        <w:spacing w:before="180" w:after="180"/>
        <w:ind w:left="560" w:hangingChars="200" w:hanging="560"/>
        <w:rPr>
          <w:rFonts w:ascii="Times New Roman" w:hAnsi="Times New Roman" w:cs="Times New Roman"/>
        </w:rPr>
      </w:pPr>
      <w:bookmarkStart w:id="16" w:name="_Toc529892760"/>
      <w:r w:rsidRPr="00C61A02">
        <w:rPr>
          <w:rFonts w:ascii="Times New Roman" w:hAnsi="Times New Roman" w:cs="Times New Roman" w:hint="eastAsia"/>
        </w:rPr>
        <w:t>經費之配置</w:t>
      </w:r>
      <w:bookmarkEnd w:id="16"/>
    </w:p>
    <w:p w14:paraId="02276F05" w14:textId="5BC1029C" w:rsidR="00466896" w:rsidRPr="00C61A02" w:rsidRDefault="00466896"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資通安全推動小組</w:t>
      </w:r>
      <w:r w:rsidR="00DD532E" w:rsidRPr="00C61A02">
        <w:rPr>
          <w:rFonts w:ascii="Times New Roman" w:eastAsia="標楷體" w:hAnsi="Times New Roman"/>
          <w:sz w:val="28"/>
          <w:szCs w:val="28"/>
        </w:rPr>
        <w:t>於規劃配置相關</w:t>
      </w:r>
      <w:r w:rsidR="00F616CA" w:rsidRPr="00C61A02">
        <w:rPr>
          <w:rFonts w:ascii="標楷體" w:eastAsia="標楷體" w:hAnsi="標楷體" w:hint="eastAsia"/>
          <w:sz w:val="28"/>
          <w:szCs w:val="28"/>
        </w:rPr>
        <w:t>經費及</w:t>
      </w:r>
      <w:r w:rsidR="00DD532E" w:rsidRPr="00C61A02">
        <w:rPr>
          <w:rFonts w:ascii="Times New Roman" w:eastAsia="標楷體" w:hAnsi="Times New Roman"/>
          <w:sz w:val="28"/>
          <w:szCs w:val="28"/>
        </w:rPr>
        <w:t>資源時，應考量本</w:t>
      </w:r>
      <w:r w:rsidRPr="00C61A02">
        <w:rPr>
          <w:rFonts w:ascii="Times New Roman" w:eastAsia="標楷體" w:hAnsi="Times New Roman"/>
          <w:sz w:val="28"/>
          <w:szCs w:val="28"/>
        </w:rPr>
        <w:t>機關之資通安全政策及目標，</w:t>
      </w:r>
      <w:r w:rsidR="00DD532E" w:rsidRPr="00C61A02">
        <w:rPr>
          <w:rFonts w:ascii="Times New Roman" w:eastAsia="標楷體" w:hAnsi="Times New Roman"/>
          <w:sz w:val="28"/>
          <w:szCs w:val="28"/>
        </w:rPr>
        <w:t>並</w:t>
      </w:r>
      <w:r w:rsidRPr="00C61A02">
        <w:rPr>
          <w:rFonts w:ascii="Times New Roman" w:eastAsia="標楷體" w:hAnsi="Times New Roman"/>
          <w:sz w:val="28"/>
          <w:szCs w:val="28"/>
        </w:rPr>
        <w:t>提供建立、實行、維持及持續改善資通安全維護計畫所需之資源。</w:t>
      </w:r>
    </w:p>
    <w:p w14:paraId="3DDABF66" w14:textId="77777777" w:rsidR="00991B74" w:rsidRPr="00C61A02" w:rsidRDefault="00991B74"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各單位於規劃建置資通系統建置時，應一併規劃資通系統</w:t>
      </w:r>
      <w:proofErr w:type="gramStart"/>
      <w:r w:rsidRPr="00C61A02">
        <w:rPr>
          <w:rFonts w:ascii="Times New Roman" w:eastAsia="標楷體" w:hAnsi="Times New Roman" w:hint="eastAsia"/>
          <w:sz w:val="28"/>
          <w:szCs w:val="28"/>
        </w:rPr>
        <w:t>之資安防護</w:t>
      </w:r>
      <w:proofErr w:type="gramEnd"/>
      <w:r w:rsidRPr="00C61A02">
        <w:rPr>
          <w:rFonts w:ascii="Times New Roman" w:eastAsia="標楷體" w:hAnsi="Times New Roman" w:hint="eastAsia"/>
          <w:sz w:val="28"/>
          <w:szCs w:val="28"/>
        </w:rPr>
        <w:t>需求，並於整體預算中合理分配資通安全預算所佔之比例。</w:t>
      </w:r>
    </w:p>
    <w:p w14:paraId="0BED88D2" w14:textId="79B14F7F" w:rsidR="00A035BE" w:rsidRPr="00C61A02" w:rsidRDefault="00A035BE" w:rsidP="00FD0933">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各單位如有資通安全資源之需求，應</w:t>
      </w:r>
      <w:r w:rsidR="00885305">
        <w:rPr>
          <w:rFonts w:ascii="Times New Roman" w:eastAsia="標楷體" w:hAnsi="Times New Roman" w:hint="eastAsia"/>
          <w:sz w:val="28"/>
          <w:szCs w:val="28"/>
        </w:rPr>
        <w:t>配合機關預算規劃期</w:t>
      </w:r>
      <w:proofErr w:type="gramStart"/>
      <w:r w:rsidR="00885305">
        <w:rPr>
          <w:rFonts w:ascii="Times New Roman" w:eastAsia="標楷體" w:hAnsi="Times New Roman" w:hint="eastAsia"/>
          <w:sz w:val="28"/>
          <w:szCs w:val="28"/>
        </w:rPr>
        <w:t>程</w:t>
      </w:r>
      <w:r w:rsidRPr="00C61A02">
        <w:rPr>
          <w:rFonts w:ascii="Times New Roman" w:eastAsia="標楷體" w:hAnsi="Times New Roman" w:hint="eastAsia"/>
          <w:sz w:val="28"/>
          <w:szCs w:val="28"/>
        </w:rPr>
        <w:t>向資</w:t>
      </w:r>
      <w:proofErr w:type="gramEnd"/>
      <w:r w:rsidRPr="00C61A02">
        <w:rPr>
          <w:rFonts w:ascii="Times New Roman" w:eastAsia="標楷體" w:hAnsi="Times New Roman" w:hint="eastAsia"/>
          <w:sz w:val="28"/>
          <w:szCs w:val="28"/>
        </w:rPr>
        <w:t>通安全推動小組提出，由資通安全推動小組視整體資通安全資源進行分配，並經資通安全長核定後，進行相關之建置。</w:t>
      </w:r>
    </w:p>
    <w:p w14:paraId="665AED51" w14:textId="0F9FBEC4" w:rsidR="002C1510" w:rsidRPr="00C61A02" w:rsidRDefault="00CB73B8" w:rsidP="00B77659">
      <w:pPr>
        <w:pStyle w:val="a3"/>
        <w:numPr>
          <w:ilvl w:val="0"/>
          <w:numId w:val="7"/>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資通安全經費、資源之配置情形應每年定期檢討，並納入資通安全維護計畫持續改善機制之管理審查。</w:t>
      </w:r>
    </w:p>
    <w:p w14:paraId="3E3458B5" w14:textId="68677505" w:rsidR="006811C4" w:rsidRDefault="00684864" w:rsidP="000D25E5">
      <w:pPr>
        <w:pStyle w:val="10"/>
        <w:spacing w:before="360" w:after="180"/>
        <w:ind w:hanging="1146"/>
        <w:rPr>
          <w:rFonts w:ascii="Times New Roman" w:hAnsi="Times New Roman" w:cs="Times New Roman"/>
        </w:rPr>
      </w:pPr>
      <w:bookmarkStart w:id="17" w:name="_Toc529892761"/>
      <w:r w:rsidRPr="00C61A02">
        <w:rPr>
          <w:rFonts w:ascii="Times New Roman" w:hAnsi="Times New Roman" w:cs="Times New Roman" w:hint="eastAsia"/>
        </w:rPr>
        <w:t>資</w:t>
      </w:r>
      <w:r w:rsidR="00E17DAB">
        <w:rPr>
          <w:rFonts w:ascii="Times New Roman" w:hAnsi="Times New Roman" w:cs="Times New Roman" w:hint="eastAsia"/>
        </w:rPr>
        <w:t>訊及資</w:t>
      </w:r>
      <w:r w:rsidRPr="00C61A02">
        <w:rPr>
          <w:rFonts w:ascii="Times New Roman" w:hAnsi="Times New Roman" w:cs="Times New Roman" w:hint="eastAsia"/>
        </w:rPr>
        <w:t>通</w:t>
      </w:r>
      <w:r w:rsidR="00E17DAB">
        <w:rPr>
          <w:rFonts w:ascii="Times New Roman" w:hAnsi="Times New Roman" w:cs="Times New Roman" w:hint="eastAsia"/>
        </w:rPr>
        <w:t>系統</w:t>
      </w:r>
      <w:r w:rsidR="0047478F" w:rsidRPr="00C61A02">
        <w:rPr>
          <w:rFonts w:ascii="Times New Roman" w:hAnsi="Times New Roman" w:cs="Times New Roman" w:hint="eastAsia"/>
        </w:rPr>
        <w:t>之</w:t>
      </w:r>
      <w:r w:rsidRPr="00C61A02">
        <w:rPr>
          <w:rFonts w:ascii="Times New Roman" w:hAnsi="Times New Roman" w:cs="Times New Roman" w:hint="eastAsia"/>
        </w:rPr>
        <w:t>盤點</w:t>
      </w:r>
      <w:bookmarkEnd w:id="17"/>
    </w:p>
    <w:p w14:paraId="793BF569" w14:textId="77777777" w:rsidR="00D12226" w:rsidRDefault="00D12226" w:rsidP="00D12226">
      <w:pPr>
        <w:pStyle w:val="2"/>
        <w:spacing w:before="180" w:after="180"/>
        <w:ind w:left="560" w:hangingChars="200" w:hanging="560"/>
        <w:rPr>
          <w:rFonts w:ascii="Times New Roman" w:hAnsi="Times New Roman"/>
          <w:color w:val="000000"/>
          <w:szCs w:val="28"/>
        </w:rPr>
      </w:pPr>
      <w:bookmarkStart w:id="18" w:name="_Toc529892762"/>
      <w:r>
        <w:rPr>
          <w:rFonts w:ascii="Times New Roman" w:hAnsi="Times New Roman" w:hint="eastAsia"/>
          <w:color w:val="000000"/>
          <w:szCs w:val="28"/>
        </w:rPr>
        <w:t>資訊及資通系統盤點</w:t>
      </w:r>
      <w:bookmarkEnd w:id="18"/>
    </w:p>
    <w:p w14:paraId="0C42BF4C" w14:textId="601780FD" w:rsidR="00E32350" w:rsidRDefault="00BB07AA"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17DAB">
        <w:rPr>
          <w:rFonts w:ascii="Times New Roman" w:eastAsia="標楷體" w:hAnsi="Times New Roman" w:hint="eastAsia"/>
          <w:color w:val="000000"/>
          <w:sz w:val="28"/>
          <w:szCs w:val="28"/>
        </w:rPr>
        <w:t>本機關</w:t>
      </w:r>
      <w:r w:rsidR="00E17DAB" w:rsidRPr="00E17DAB">
        <w:rPr>
          <w:rFonts w:ascii="Times New Roman" w:eastAsia="標楷體" w:hAnsi="Times New Roman" w:hint="eastAsia"/>
          <w:color w:val="000000"/>
          <w:sz w:val="28"/>
          <w:szCs w:val="28"/>
        </w:rPr>
        <w:t>每年辦理資訊及資通系統</w:t>
      </w:r>
      <w:r w:rsidR="00E17DAB">
        <w:rPr>
          <w:rFonts w:ascii="Times New Roman" w:eastAsia="標楷體" w:hAnsi="Times New Roman" w:hint="eastAsia"/>
          <w:color w:val="000000"/>
          <w:sz w:val="28"/>
          <w:szCs w:val="28"/>
        </w:rPr>
        <w:t>資產</w:t>
      </w:r>
      <w:r w:rsidR="00E17DAB" w:rsidRPr="00E17DAB">
        <w:rPr>
          <w:rFonts w:ascii="Times New Roman" w:eastAsia="標楷體" w:hAnsi="Times New Roman" w:hint="eastAsia"/>
          <w:color w:val="000000"/>
          <w:sz w:val="28"/>
          <w:szCs w:val="28"/>
        </w:rPr>
        <w:t>盤點，依</w:t>
      </w:r>
      <w:r w:rsidRPr="00E17DAB">
        <w:rPr>
          <w:rFonts w:ascii="Times New Roman" w:eastAsia="標楷體" w:hAnsi="Times New Roman" w:hint="eastAsia"/>
          <w:color w:val="000000"/>
          <w:sz w:val="28"/>
          <w:szCs w:val="28"/>
        </w:rPr>
        <w:t>管理責任指定對應之資產管理人，並</w:t>
      </w:r>
      <w:r w:rsidR="003B147B" w:rsidRPr="00E17DAB">
        <w:rPr>
          <w:rFonts w:ascii="Times New Roman" w:eastAsia="標楷體" w:hAnsi="Times New Roman" w:hint="eastAsia"/>
          <w:color w:val="000000"/>
          <w:sz w:val="28"/>
          <w:szCs w:val="28"/>
        </w:rPr>
        <w:t>依資產屬性進行分類</w:t>
      </w:r>
      <w:r w:rsidR="006811C4" w:rsidRPr="00E17DAB">
        <w:rPr>
          <w:rFonts w:ascii="Times New Roman" w:eastAsia="標楷體" w:hAnsi="Times New Roman" w:hint="eastAsia"/>
          <w:color w:val="000000"/>
          <w:sz w:val="28"/>
          <w:szCs w:val="28"/>
        </w:rPr>
        <w:t>，</w:t>
      </w:r>
      <w:r w:rsidR="00E32350" w:rsidRPr="00E17DAB">
        <w:rPr>
          <w:rFonts w:ascii="Times New Roman" w:eastAsia="標楷體" w:hAnsi="Times New Roman"/>
          <w:color w:val="000000"/>
          <w:sz w:val="28"/>
          <w:szCs w:val="28"/>
        </w:rPr>
        <w:t>分別為資訊</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、軟體</w:t>
      </w:r>
      <w:r w:rsidR="00C732E1">
        <w:rPr>
          <w:rFonts w:ascii="Times New Roman" w:eastAsia="標楷體" w:hAnsi="Times New Roman" w:hint="eastAsia"/>
          <w:color w:val="000000"/>
          <w:sz w:val="28"/>
          <w:szCs w:val="28"/>
        </w:rPr>
        <w:t>資產</w:t>
      </w:r>
      <w:r w:rsidR="00E32350" w:rsidRPr="00E17DAB">
        <w:rPr>
          <w:rFonts w:ascii="Times New Roman" w:eastAsia="標楷體" w:hAnsi="Times New Roman"/>
          <w:color w:val="000000"/>
          <w:sz w:val="28"/>
          <w:szCs w:val="28"/>
        </w:rPr>
        <w:t>、實體資產、服務資產</w:t>
      </w:r>
      <w:r w:rsidR="00A36994">
        <w:rPr>
          <w:rFonts w:ascii="Times New Roman" w:eastAsia="標楷體" w:hAnsi="Times New Roman" w:hint="eastAsia"/>
          <w:color w:val="000000"/>
          <w:sz w:val="28"/>
          <w:szCs w:val="28"/>
        </w:rPr>
        <w:t>、人員資產</w:t>
      </w:r>
      <w:r w:rsidR="00E32350" w:rsidRPr="00E17DAB">
        <w:rPr>
          <w:rFonts w:ascii="Times New Roman" w:eastAsia="標楷體" w:hAnsi="Times New Roman"/>
          <w:color w:val="000000"/>
          <w:sz w:val="28"/>
          <w:szCs w:val="28"/>
        </w:rPr>
        <w:t>等。</w:t>
      </w:r>
      <w:r w:rsidR="00E32350" w:rsidRPr="00E17DAB">
        <w:rPr>
          <w:rFonts w:ascii="Times New Roman" w:eastAsia="標楷體" w:hAnsi="Times New Roman"/>
          <w:color w:val="000000"/>
          <w:sz w:val="28"/>
          <w:szCs w:val="28"/>
        </w:rPr>
        <w:t xml:space="preserve"> </w:t>
      </w:r>
    </w:p>
    <w:p w14:paraId="77B18DB7" w14:textId="77777777" w:rsidR="00C732E1" w:rsidRPr="00C61A02" w:rsidRDefault="00C732E1"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BFBFBF" w:themeColor="background1" w:themeShade="BF"/>
          <w:sz w:val="28"/>
          <w:szCs w:val="28"/>
        </w:rPr>
      </w:pPr>
      <w:r w:rsidRPr="00E17DAB">
        <w:rPr>
          <w:rFonts w:ascii="Times New Roman" w:eastAsia="標楷體" w:hAnsi="Times New Roman" w:hint="eastAsia"/>
          <w:color w:val="000000"/>
          <w:sz w:val="28"/>
          <w:szCs w:val="28"/>
        </w:rPr>
        <w:t>資訊及資通系統資產</w:t>
      </w:r>
      <w:r w:rsidRPr="00C61A02">
        <w:rPr>
          <w:rFonts w:ascii="Times New Roman" w:eastAsia="標楷體" w:hAnsi="Times New Roman"/>
          <w:sz w:val="28"/>
          <w:szCs w:val="28"/>
        </w:rPr>
        <w:t>項目如下</w:t>
      </w:r>
      <w:r w:rsidRPr="00C61A02">
        <w:rPr>
          <w:rFonts w:ascii="Times New Roman" w:eastAsia="標楷體" w:hAnsi="Times New Roman"/>
          <w:color w:val="000000"/>
          <w:sz w:val="28"/>
          <w:szCs w:val="28"/>
        </w:rPr>
        <w:t>：</w:t>
      </w:r>
    </w:p>
    <w:p w14:paraId="71968DC7" w14:textId="77777777" w:rsidR="003321F5" w:rsidRPr="003321F5" w:rsidRDefault="00A36994" w:rsidP="003321F5">
      <w:pPr>
        <w:pStyle w:val="a3"/>
        <w:spacing w:afterLines="20" w:after="72" w:line="440" w:lineRule="exact"/>
        <w:ind w:leftChars="0" w:left="960"/>
        <w:rPr>
          <w:rFonts w:ascii="Times New Roman" w:eastAsia="標楷體" w:hAnsi="Times New Roman"/>
          <w:color w:val="000000"/>
          <w:sz w:val="28"/>
          <w:szCs w:val="28"/>
        </w:rPr>
      </w:pPr>
      <w:r w:rsidRPr="00A36994">
        <w:rPr>
          <w:rFonts w:ascii="Times New Roman" w:eastAsia="標楷體" w:hAnsi="Times New Roman" w:hint="eastAsia"/>
          <w:color w:val="000000"/>
          <w:sz w:val="28"/>
          <w:szCs w:val="28"/>
        </w:rPr>
        <w:t>資產分類標準表</w:t>
      </w: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8"/>
        <w:gridCol w:w="7655"/>
      </w:tblGrid>
      <w:tr w:rsidR="00A36994" w:rsidRPr="00A36994" w14:paraId="66B71F34" w14:textId="77777777" w:rsidTr="003321F5">
        <w:trPr>
          <w:trHeight w:val="454"/>
          <w:tblHeader/>
          <w:jc w:val="center"/>
        </w:trPr>
        <w:tc>
          <w:tcPr>
            <w:tcW w:w="1268" w:type="dxa"/>
            <w:vAlign w:val="center"/>
          </w:tcPr>
          <w:p w14:paraId="37CA0580"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lastRenderedPageBreak/>
              <w:t>資產類別</w:t>
            </w:r>
          </w:p>
        </w:tc>
        <w:tc>
          <w:tcPr>
            <w:tcW w:w="7655" w:type="dxa"/>
            <w:vAlign w:val="center"/>
          </w:tcPr>
          <w:p w14:paraId="5C41E33A"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t>資產項目</w:t>
            </w:r>
          </w:p>
        </w:tc>
      </w:tr>
      <w:tr w:rsidR="00A36994" w:rsidRPr="00A36994" w14:paraId="0E446248" w14:textId="77777777" w:rsidTr="003321F5">
        <w:trPr>
          <w:trHeight w:val="454"/>
          <w:tblHeader/>
          <w:jc w:val="center"/>
        </w:trPr>
        <w:tc>
          <w:tcPr>
            <w:tcW w:w="1268" w:type="dxa"/>
            <w:vAlign w:val="center"/>
          </w:tcPr>
          <w:p w14:paraId="7F50CD10" w14:textId="153564D1" w:rsidR="00A36994" w:rsidRPr="00A36994" w:rsidRDefault="00A36994" w:rsidP="00D34ADC">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t>資訊資產</w:t>
            </w:r>
          </w:p>
        </w:tc>
        <w:tc>
          <w:tcPr>
            <w:tcW w:w="7655" w:type="dxa"/>
          </w:tcPr>
          <w:p w14:paraId="59D7CC6E" w14:textId="77777777" w:rsidR="00A36994" w:rsidRPr="003321F5" w:rsidRDefault="00A36994" w:rsidP="003321F5">
            <w:pPr>
              <w:spacing w:line="300" w:lineRule="exact"/>
              <w:rPr>
                <w:rFonts w:ascii="標楷體" w:eastAsia="標楷體" w:hAnsi="標楷體" w:cs="Arial"/>
                <w:color w:val="000000" w:themeColor="text1"/>
              </w:rPr>
            </w:pPr>
            <w:r w:rsidRPr="00A36994">
              <w:rPr>
                <w:rFonts w:ascii="標楷體" w:eastAsia="標楷體" w:hAnsi="標楷體" w:cs="Arial" w:hint="eastAsia"/>
                <w:color w:val="000000" w:themeColor="text1"/>
              </w:rPr>
              <w:t>一、</w:t>
            </w:r>
            <w:r w:rsidRPr="003321F5">
              <w:rPr>
                <w:rFonts w:ascii="標楷體" w:eastAsia="標楷體" w:hAnsi="標楷體" w:cs="Arial" w:hint="eastAsia"/>
                <w:color w:val="000000" w:themeColor="text1"/>
              </w:rPr>
              <w:t>業務資料檔案，例如：XX業務檔案。</w:t>
            </w:r>
          </w:p>
          <w:p w14:paraId="46CA8E46" w14:textId="77777777" w:rsidR="00A36994" w:rsidRPr="003321F5" w:rsidRDefault="00A36994" w:rsidP="003321F5">
            <w:pPr>
              <w:spacing w:line="300" w:lineRule="exact"/>
              <w:ind w:left="480" w:hangingChars="200" w:hanging="480"/>
              <w:rPr>
                <w:rFonts w:ascii="標楷體" w:eastAsia="標楷體" w:hAnsi="標楷體" w:cs="Arial"/>
                <w:color w:val="000000" w:themeColor="text1"/>
              </w:rPr>
            </w:pPr>
            <w:r w:rsidRPr="00A36994">
              <w:rPr>
                <w:rFonts w:ascii="標楷體" w:eastAsia="標楷體" w:hAnsi="標楷體" w:cs="Arial" w:hint="eastAsia"/>
                <w:color w:val="000000" w:themeColor="text1"/>
              </w:rPr>
              <w:t>二、</w:t>
            </w:r>
            <w:r w:rsidRPr="003321F5">
              <w:rPr>
                <w:rFonts w:ascii="標楷體" w:eastAsia="標楷體" w:hAnsi="標楷體" w:cs="Arial"/>
                <w:color w:val="000000" w:themeColor="text1"/>
              </w:rPr>
              <w:t>系統資料</w:t>
            </w:r>
            <w:r w:rsidRPr="003321F5">
              <w:rPr>
                <w:rFonts w:ascii="標楷體" w:eastAsia="標楷體" w:hAnsi="標楷體" w:cs="Arial" w:hint="eastAsia"/>
                <w:color w:val="000000" w:themeColor="text1"/>
              </w:rPr>
              <w:t>檔案</w:t>
            </w:r>
            <w:r w:rsidRPr="003321F5">
              <w:rPr>
                <w:rFonts w:ascii="標楷體" w:eastAsia="標楷體" w:hAnsi="標楷體" w:cs="Arial"/>
                <w:color w:val="000000" w:themeColor="text1"/>
              </w:rPr>
              <w:t>，例如：資料庫</w:t>
            </w:r>
            <w:r w:rsidRPr="003321F5">
              <w:rPr>
                <w:rFonts w:ascii="標楷體" w:eastAsia="標楷體" w:hAnsi="標楷體" w:cs="Arial" w:hint="eastAsia"/>
                <w:color w:val="000000" w:themeColor="text1"/>
              </w:rPr>
              <w:t>檔案</w:t>
            </w:r>
            <w:r w:rsidRPr="003321F5">
              <w:rPr>
                <w:rFonts w:ascii="標楷體" w:eastAsia="標楷體" w:hAnsi="標楷體" w:cs="Arial"/>
                <w:color w:val="000000" w:themeColor="text1"/>
              </w:rPr>
              <w:t>、應用程式</w:t>
            </w:r>
            <w:r w:rsidRPr="003321F5">
              <w:rPr>
                <w:rFonts w:ascii="標楷體" w:eastAsia="標楷體" w:hAnsi="標楷體" w:cs="Arial" w:hint="eastAsia"/>
                <w:color w:val="000000" w:themeColor="text1"/>
              </w:rPr>
              <w:t>檔案及</w:t>
            </w:r>
            <w:r w:rsidRPr="003321F5">
              <w:rPr>
                <w:rFonts w:ascii="標楷體" w:eastAsia="標楷體" w:hAnsi="標楷體" w:cs="Arial"/>
                <w:color w:val="000000" w:themeColor="text1"/>
              </w:rPr>
              <w:t>備份</w:t>
            </w:r>
            <w:r w:rsidRPr="003321F5">
              <w:rPr>
                <w:rFonts w:ascii="標楷體" w:eastAsia="標楷體" w:hAnsi="標楷體" w:cs="Arial" w:hint="eastAsia"/>
                <w:color w:val="000000" w:themeColor="text1"/>
              </w:rPr>
              <w:t>檔案</w:t>
            </w:r>
            <w:r w:rsidRPr="003321F5">
              <w:rPr>
                <w:rFonts w:ascii="標楷體" w:eastAsia="標楷體" w:hAnsi="標楷體" w:cs="Arial"/>
                <w:color w:val="000000" w:themeColor="text1"/>
              </w:rPr>
              <w:t>等。</w:t>
            </w:r>
          </w:p>
          <w:p w14:paraId="63C0E600" w14:textId="77777777" w:rsidR="00A36994" w:rsidRPr="003321F5" w:rsidRDefault="00A36994" w:rsidP="003321F5">
            <w:pPr>
              <w:spacing w:line="300" w:lineRule="exact"/>
              <w:ind w:left="480" w:hangingChars="200" w:hanging="480"/>
              <w:rPr>
                <w:rFonts w:ascii="標楷體" w:eastAsia="標楷體" w:hAnsi="標楷體" w:cs="Arial"/>
                <w:color w:val="000000" w:themeColor="text1"/>
              </w:rPr>
            </w:pPr>
            <w:r w:rsidRPr="003321F5">
              <w:rPr>
                <w:rFonts w:ascii="標楷體" w:eastAsia="標楷體" w:hAnsi="標楷體" w:cs="Arial" w:hint="eastAsia"/>
                <w:color w:val="000000" w:themeColor="text1"/>
              </w:rPr>
              <w:t>三</w:t>
            </w:r>
            <w:r w:rsidRPr="00A36994">
              <w:rPr>
                <w:rFonts w:ascii="標楷體" w:eastAsia="標楷體" w:hAnsi="標楷體" w:cs="Arial" w:hint="eastAsia"/>
                <w:color w:val="000000" w:themeColor="text1"/>
              </w:rPr>
              <w:t>、</w:t>
            </w:r>
            <w:r w:rsidRPr="003321F5">
              <w:rPr>
                <w:rFonts w:ascii="標楷體" w:eastAsia="標楷體" w:hAnsi="標楷體" w:cs="Arial"/>
                <w:color w:val="000000" w:themeColor="text1"/>
              </w:rPr>
              <w:t>電子化儲存之文件檔案，例如：系統或軟體使用手冊及教育訓練教材等。</w:t>
            </w:r>
          </w:p>
          <w:p w14:paraId="7A446E48" w14:textId="77777777" w:rsidR="00A36994" w:rsidRPr="003321F5" w:rsidRDefault="00A36994" w:rsidP="003321F5">
            <w:pPr>
              <w:spacing w:line="300" w:lineRule="exact"/>
              <w:ind w:left="480" w:hangingChars="200" w:hanging="480"/>
              <w:rPr>
                <w:rFonts w:ascii="標楷體" w:eastAsia="標楷體" w:hAnsi="標楷體" w:cs="Arial"/>
                <w:color w:val="000000" w:themeColor="text1"/>
              </w:rPr>
            </w:pPr>
            <w:r w:rsidRPr="003321F5">
              <w:rPr>
                <w:rFonts w:ascii="標楷體" w:eastAsia="標楷體" w:hAnsi="標楷體" w:cs="Arial"/>
                <w:color w:val="000000" w:themeColor="text1"/>
              </w:rPr>
              <w:t>四</w:t>
            </w:r>
            <w:r w:rsidRPr="00A36994">
              <w:rPr>
                <w:rFonts w:ascii="標楷體" w:eastAsia="標楷體" w:hAnsi="標楷體" w:cs="Arial" w:hint="eastAsia"/>
                <w:color w:val="000000" w:themeColor="text1"/>
              </w:rPr>
              <w:t>、</w:t>
            </w:r>
            <w:r w:rsidRPr="003321F5">
              <w:rPr>
                <w:rFonts w:ascii="標楷體" w:eastAsia="標楷體" w:hAnsi="標楷體" w:cs="Arial"/>
                <w:color w:val="000000" w:themeColor="text1"/>
              </w:rPr>
              <w:t>書面管理文件，例如：系統文件、使用手冊、各種程序及指引辦法等。</w:t>
            </w:r>
          </w:p>
          <w:p w14:paraId="2E47A9A8" w14:textId="77777777" w:rsidR="00A36994" w:rsidRPr="003321F5" w:rsidRDefault="00A36994" w:rsidP="003321F5">
            <w:pPr>
              <w:spacing w:line="300" w:lineRule="exact"/>
              <w:ind w:left="480" w:hangingChars="200" w:hanging="480"/>
              <w:rPr>
                <w:rFonts w:ascii="標楷體" w:eastAsia="標楷體" w:hAnsi="標楷體" w:cs="Arial"/>
                <w:color w:val="000000" w:themeColor="text1"/>
              </w:rPr>
            </w:pPr>
            <w:r w:rsidRPr="003321F5">
              <w:rPr>
                <w:rFonts w:ascii="標楷體" w:eastAsia="標楷體" w:hAnsi="標楷體" w:cs="Arial" w:hint="eastAsia"/>
                <w:color w:val="000000" w:themeColor="text1"/>
              </w:rPr>
              <w:t>五</w:t>
            </w:r>
            <w:r w:rsidRPr="00A36994">
              <w:rPr>
                <w:rFonts w:ascii="標楷體" w:eastAsia="標楷體" w:hAnsi="標楷體" w:cs="Arial" w:hint="eastAsia"/>
                <w:color w:val="000000" w:themeColor="text1"/>
              </w:rPr>
              <w:t>、</w:t>
            </w:r>
            <w:r w:rsidRPr="003321F5">
              <w:rPr>
                <w:rFonts w:ascii="標楷體" w:eastAsia="標楷體" w:hAnsi="標楷體" w:cs="Arial"/>
                <w:color w:val="000000" w:themeColor="text1"/>
              </w:rPr>
              <w:t>書面紀錄，例如：申請表單等。</w:t>
            </w:r>
          </w:p>
        </w:tc>
      </w:tr>
      <w:tr w:rsidR="00A36994" w:rsidRPr="00A36994" w14:paraId="7DA28C51" w14:textId="77777777" w:rsidTr="003321F5">
        <w:trPr>
          <w:trHeight w:val="454"/>
          <w:tblHeader/>
          <w:jc w:val="center"/>
        </w:trPr>
        <w:tc>
          <w:tcPr>
            <w:tcW w:w="1268" w:type="dxa"/>
            <w:vAlign w:val="center"/>
          </w:tcPr>
          <w:p w14:paraId="707B2C3C"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t>軟體資產</w:t>
            </w:r>
          </w:p>
        </w:tc>
        <w:tc>
          <w:tcPr>
            <w:tcW w:w="7655" w:type="dxa"/>
          </w:tcPr>
          <w:p w14:paraId="405CEFF6" w14:textId="77777777" w:rsidR="00A36994" w:rsidRPr="003321F5" w:rsidRDefault="00A36994" w:rsidP="003321F5">
            <w:pPr>
              <w:spacing w:line="300" w:lineRule="exact"/>
              <w:rPr>
                <w:rFonts w:ascii="標楷體" w:eastAsia="標楷體" w:hAnsi="標楷體" w:cs="Arial"/>
                <w:color w:val="000000" w:themeColor="text1"/>
              </w:rPr>
            </w:pPr>
            <w:r w:rsidRPr="003321F5">
              <w:rPr>
                <w:rFonts w:ascii="標楷體" w:eastAsia="標楷體" w:hAnsi="標楷體" w:cs="Arial" w:hint="eastAsia"/>
                <w:color w:val="000000" w:themeColor="text1"/>
              </w:rPr>
              <w:t>一</w:t>
            </w:r>
            <w:r w:rsidRPr="00A36994">
              <w:rPr>
                <w:rFonts w:ascii="標楷體" w:eastAsia="標楷體" w:hAnsi="標楷體" w:cs="Arial" w:hint="eastAsia"/>
                <w:color w:val="000000" w:themeColor="text1"/>
              </w:rPr>
              <w:t>、</w:t>
            </w:r>
            <w:r w:rsidRPr="003321F5">
              <w:rPr>
                <w:rFonts w:ascii="標楷體" w:eastAsia="標楷體" w:hAnsi="標楷體" w:cs="Arial" w:hint="eastAsia"/>
                <w:color w:val="000000" w:themeColor="text1"/>
              </w:rPr>
              <w:t>系統軟體</w:t>
            </w:r>
            <w:r w:rsidRPr="003321F5">
              <w:rPr>
                <w:rFonts w:ascii="標楷體" w:eastAsia="標楷體" w:hAnsi="標楷體" w:cs="Arial"/>
                <w:color w:val="000000" w:themeColor="text1"/>
              </w:rPr>
              <w:t>，例如：</w:t>
            </w:r>
            <w:r w:rsidRPr="003321F5">
              <w:rPr>
                <w:rFonts w:ascii="標楷體" w:eastAsia="標楷體" w:hAnsi="標楷體" w:cs="Arial" w:hint="eastAsia"/>
                <w:color w:val="000000" w:themeColor="text1"/>
              </w:rPr>
              <w:t>業務資訊系統、公文系統</w:t>
            </w:r>
            <w:r w:rsidRPr="003321F5">
              <w:rPr>
                <w:rFonts w:ascii="標楷體" w:eastAsia="標楷體" w:hAnsi="標楷體" w:cs="Arial"/>
                <w:color w:val="000000" w:themeColor="text1"/>
              </w:rPr>
              <w:t>等。</w:t>
            </w:r>
          </w:p>
          <w:p w14:paraId="486E7514" w14:textId="77777777" w:rsidR="00A36994" w:rsidRPr="003321F5" w:rsidRDefault="00A36994" w:rsidP="003321F5">
            <w:pPr>
              <w:spacing w:line="300" w:lineRule="exact"/>
              <w:rPr>
                <w:rFonts w:ascii="標楷體" w:eastAsia="標楷體" w:hAnsi="標楷體" w:cs="Arial"/>
                <w:color w:val="000000" w:themeColor="text1"/>
              </w:rPr>
            </w:pPr>
            <w:r w:rsidRPr="00A36994">
              <w:rPr>
                <w:rFonts w:ascii="標楷體" w:eastAsia="標楷體" w:hAnsi="標楷體" w:cs="Arial" w:hint="eastAsia"/>
                <w:color w:val="000000" w:themeColor="text1"/>
              </w:rPr>
              <w:t>二、</w:t>
            </w:r>
            <w:r w:rsidRPr="003321F5">
              <w:rPr>
                <w:rFonts w:ascii="標楷體" w:eastAsia="標楷體" w:hAnsi="標楷體" w:cs="Arial" w:hint="eastAsia"/>
                <w:color w:val="000000" w:themeColor="text1"/>
              </w:rPr>
              <w:t>資料庫軟體，例如：ORACLE、SQL Server等。</w:t>
            </w:r>
          </w:p>
          <w:p w14:paraId="508E4965" w14:textId="6225D2DE" w:rsidR="00A36994" w:rsidRPr="003321F5" w:rsidRDefault="00A36994" w:rsidP="003321F5">
            <w:pPr>
              <w:spacing w:line="300" w:lineRule="exact"/>
              <w:rPr>
                <w:rFonts w:ascii="標楷體" w:eastAsia="標楷體" w:hAnsi="標楷體" w:cs="Arial"/>
                <w:color w:val="000000" w:themeColor="text1"/>
              </w:rPr>
            </w:pPr>
            <w:r w:rsidRPr="003321F5">
              <w:rPr>
                <w:rFonts w:ascii="標楷體" w:eastAsia="標楷體" w:hAnsi="標楷體" w:cs="Arial" w:hint="eastAsia"/>
                <w:color w:val="000000" w:themeColor="text1"/>
              </w:rPr>
              <w:t>三</w:t>
            </w:r>
            <w:r w:rsidRPr="00A36994">
              <w:rPr>
                <w:rFonts w:ascii="標楷體" w:eastAsia="標楷體" w:hAnsi="標楷體" w:cs="Arial" w:hint="eastAsia"/>
                <w:color w:val="000000" w:themeColor="text1"/>
              </w:rPr>
              <w:t>、</w:t>
            </w:r>
            <w:r w:rsidRPr="003321F5">
              <w:rPr>
                <w:rFonts w:ascii="標楷體" w:eastAsia="標楷體" w:hAnsi="標楷體" w:cs="Arial"/>
                <w:color w:val="000000" w:themeColor="text1"/>
              </w:rPr>
              <w:t>套裝軟體，例如：</w:t>
            </w:r>
            <w:r w:rsidRPr="003321F5">
              <w:rPr>
                <w:rFonts w:ascii="標楷體" w:eastAsia="標楷體" w:hAnsi="標楷體" w:cs="Arial" w:hint="eastAsia"/>
                <w:color w:val="000000" w:themeColor="text1"/>
              </w:rPr>
              <w:t xml:space="preserve">Windows </w:t>
            </w:r>
            <w:r w:rsidR="00D34ADC">
              <w:rPr>
                <w:rFonts w:ascii="標楷體" w:eastAsia="標楷體" w:hAnsi="標楷體" w:cs="Arial" w:hint="eastAsia"/>
                <w:color w:val="000000" w:themeColor="text1"/>
              </w:rPr>
              <w:t>1</w:t>
            </w:r>
            <w:r w:rsidR="00D34ADC">
              <w:rPr>
                <w:rFonts w:ascii="標楷體" w:eastAsia="標楷體" w:hAnsi="標楷體" w:cs="Arial"/>
                <w:color w:val="000000" w:themeColor="text1"/>
              </w:rPr>
              <w:t>0</w:t>
            </w:r>
            <w:r w:rsidRPr="003321F5">
              <w:rPr>
                <w:rFonts w:ascii="標楷體" w:eastAsia="標楷體" w:hAnsi="標楷體" w:cs="Arial" w:hint="eastAsia"/>
                <w:color w:val="000000" w:themeColor="text1"/>
              </w:rPr>
              <w:t>、Office 201</w:t>
            </w:r>
            <w:r w:rsidR="00D34ADC">
              <w:rPr>
                <w:rFonts w:ascii="標楷體" w:eastAsia="標楷體" w:hAnsi="標楷體" w:cs="Arial"/>
                <w:color w:val="000000" w:themeColor="text1"/>
              </w:rPr>
              <w:t>9</w:t>
            </w:r>
            <w:r w:rsidRPr="003321F5">
              <w:rPr>
                <w:rFonts w:ascii="標楷體" w:eastAsia="標楷體" w:hAnsi="標楷體" w:cs="Arial"/>
                <w:color w:val="000000" w:themeColor="text1"/>
              </w:rPr>
              <w:t>等。</w:t>
            </w:r>
          </w:p>
        </w:tc>
      </w:tr>
      <w:tr w:rsidR="00A36994" w:rsidRPr="00A36994" w14:paraId="6E85F381" w14:textId="77777777" w:rsidTr="003321F5">
        <w:trPr>
          <w:trHeight w:val="454"/>
          <w:tblHeader/>
          <w:jc w:val="center"/>
        </w:trPr>
        <w:tc>
          <w:tcPr>
            <w:tcW w:w="1268" w:type="dxa"/>
            <w:vAlign w:val="center"/>
          </w:tcPr>
          <w:p w14:paraId="5FEDFD74"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s="Arial"/>
                <w:color w:val="000000" w:themeColor="text1"/>
              </w:rPr>
              <w:t>硬體資產</w:t>
            </w:r>
          </w:p>
        </w:tc>
        <w:tc>
          <w:tcPr>
            <w:tcW w:w="7655" w:type="dxa"/>
          </w:tcPr>
          <w:p w14:paraId="4821390F" w14:textId="77777777" w:rsidR="00A36994" w:rsidRPr="003321F5" w:rsidRDefault="00A36994" w:rsidP="003321F5">
            <w:pPr>
              <w:spacing w:line="300" w:lineRule="exact"/>
              <w:ind w:left="538" w:hangingChars="224" w:hanging="538"/>
              <w:rPr>
                <w:rFonts w:ascii="標楷體" w:eastAsia="標楷體" w:hAnsi="標楷體" w:cs="Arial"/>
                <w:color w:val="000000" w:themeColor="text1"/>
              </w:rPr>
            </w:pPr>
            <w:r w:rsidRPr="003321F5">
              <w:rPr>
                <w:rFonts w:ascii="標楷體" w:eastAsia="標楷體" w:hAnsi="標楷體" w:cs="Arial"/>
                <w:color w:val="000000" w:themeColor="text1"/>
              </w:rPr>
              <w:t>一</w:t>
            </w:r>
            <w:r w:rsidRPr="003321F5">
              <w:rPr>
                <w:rFonts w:ascii="標楷體" w:eastAsia="標楷體" w:hAnsi="標楷體" w:cs="Arial" w:hint="eastAsia"/>
                <w:color w:val="000000" w:themeColor="text1"/>
              </w:rPr>
              <w:t>、</w:t>
            </w:r>
            <w:r w:rsidRPr="003321F5">
              <w:rPr>
                <w:rFonts w:ascii="標楷體" w:eastAsia="標楷體" w:hAnsi="標楷體" w:cs="Arial"/>
                <w:color w:val="000000" w:themeColor="text1"/>
              </w:rPr>
              <w:t>電腦設備，例如：伺服器、</w:t>
            </w:r>
            <w:r w:rsidRPr="003321F5">
              <w:rPr>
                <w:rFonts w:ascii="標楷體" w:eastAsia="標楷體" w:hAnsi="標楷體" w:cs="Arial" w:hint="eastAsia"/>
                <w:color w:val="000000" w:themeColor="text1"/>
              </w:rPr>
              <w:t>工作站、個人</w:t>
            </w:r>
            <w:r w:rsidRPr="003321F5">
              <w:rPr>
                <w:rFonts w:ascii="標楷體" w:eastAsia="標楷體" w:hAnsi="標楷體" w:cs="Arial"/>
                <w:color w:val="000000" w:themeColor="text1"/>
              </w:rPr>
              <w:t>主機、筆記型電腦及</w:t>
            </w:r>
            <w:r w:rsidRPr="003321F5">
              <w:rPr>
                <w:rFonts w:ascii="標楷體" w:eastAsia="標楷體" w:hAnsi="標楷體" w:cs="Arial" w:hint="eastAsia"/>
                <w:color w:val="000000" w:themeColor="text1"/>
              </w:rPr>
              <w:t>PDA</w:t>
            </w:r>
            <w:r w:rsidRPr="003321F5">
              <w:rPr>
                <w:rFonts w:ascii="標楷體" w:eastAsia="標楷體" w:hAnsi="標楷體" w:cs="Arial"/>
                <w:color w:val="000000" w:themeColor="text1"/>
              </w:rPr>
              <w:t>等。</w:t>
            </w:r>
          </w:p>
          <w:p w14:paraId="3D96E032" w14:textId="77777777" w:rsidR="00A36994" w:rsidRPr="003321F5" w:rsidRDefault="00A36994" w:rsidP="003321F5">
            <w:pPr>
              <w:spacing w:line="300" w:lineRule="exact"/>
              <w:ind w:left="538" w:hangingChars="224" w:hanging="538"/>
              <w:rPr>
                <w:rFonts w:ascii="標楷體" w:eastAsia="標楷體" w:hAnsi="標楷體" w:cs="Arial"/>
                <w:color w:val="000000" w:themeColor="text1"/>
              </w:rPr>
            </w:pPr>
            <w:r w:rsidRPr="003321F5">
              <w:rPr>
                <w:rFonts w:ascii="標楷體" w:eastAsia="標楷體" w:hAnsi="標楷體" w:cs="Arial" w:hint="eastAsia"/>
                <w:color w:val="000000" w:themeColor="text1"/>
              </w:rPr>
              <w:t>二、</w:t>
            </w:r>
            <w:r w:rsidRPr="003321F5">
              <w:rPr>
                <w:rFonts w:ascii="標楷體" w:eastAsia="標楷體" w:hAnsi="標楷體" w:cs="Arial"/>
                <w:color w:val="000000" w:themeColor="text1"/>
              </w:rPr>
              <w:t>通訊設備，例如：路由器、網路交換器、數據機、傳真機、印表機及影印機等。</w:t>
            </w:r>
          </w:p>
          <w:p w14:paraId="6023BFA5" w14:textId="77777777" w:rsidR="00A36994" w:rsidRPr="003321F5" w:rsidRDefault="00A36994" w:rsidP="003321F5">
            <w:pPr>
              <w:spacing w:line="300" w:lineRule="exact"/>
              <w:ind w:left="538" w:hangingChars="224" w:hanging="538"/>
              <w:rPr>
                <w:rFonts w:ascii="標楷體" w:eastAsia="標楷體" w:hAnsi="標楷體" w:cs="Arial"/>
                <w:color w:val="000000" w:themeColor="text1"/>
              </w:rPr>
            </w:pPr>
            <w:r w:rsidRPr="003321F5">
              <w:rPr>
                <w:rFonts w:ascii="標楷體" w:eastAsia="標楷體" w:hAnsi="標楷體" w:cs="Arial" w:hint="eastAsia"/>
                <w:color w:val="000000" w:themeColor="text1"/>
              </w:rPr>
              <w:t>三、</w:t>
            </w:r>
            <w:r w:rsidRPr="003321F5">
              <w:rPr>
                <w:rFonts w:ascii="標楷體" w:eastAsia="標楷體" w:hAnsi="標楷體" w:cs="Arial"/>
                <w:color w:val="000000" w:themeColor="text1"/>
              </w:rPr>
              <w:t>儲存媒體，例如：</w:t>
            </w:r>
            <w:r w:rsidRPr="003321F5">
              <w:rPr>
                <w:rFonts w:ascii="標楷體" w:eastAsia="標楷體" w:hAnsi="標楷體" w:cs="Arial" w:hint="eastAsia"/>
                <w:color w:val="000000" w:themeColor="text1"/>
              </w:rPr>
              <w:t>隨身碟、</w:t>
            </w:r>
            <w:r w:rsidRPr="003321F5">
              <w:rPr>
                <w:rFonts w:ascii="標楷體" w:eastAsia="標楷體" w:hAnsi="標楷體" w:cs="Arial"/>
                <w:color w:val="000000" w:themeColor="text1"/>
              </w:rPr>
              <w:t>磁帶、磁帶機、磁帶櫃、光碟及光碟機等。</w:t>
            </w:r>
          </w:p>
          <w:p w14:paraId="567C02D8" w14:textId="77777777" w:rsidR="00A36994" w:rsidRPr="003321F5" w:rsidRDefault="00A36994" w:rsidP="003321F5">
            <w:pPr>
              <w:spacing w:line="300" w:lineRule="exact"/>
              <w:ind w:left="538" w:hangingChars="224" w:hanging="538"/>
              <w:rPr>
                <w:rFonts w:ascii="標楷體" w:eastAsia="標楷體" w:hAnsi="標楷體" w:cs="Arial"/>
                <w:color w:val="000000" w:themeColor="text1"/>
              </w:rPr>
            </w:pPr>
            <w:r w:rsidRPr="003321F5">
              <w:rPr>
                <w:rFonts w:ascii="標楷體" w:eastAsia="標楷體" w:hAnsi="標楷體" w:cs="Arial"/>
                <w:color w:val="000000" w:themeColor="text1"/>
              </w:rPr>
              <w:t>四</w:t>
            </w:r>
            <w:r w:rsidRPr="003321F5">
              <w:rPr>
                <w:rFonts w:ascii="標楷體" w:eastAsia="標楷體" w:hAnsi="標楷體" w:cs="Arial" w:hint="eastAsia"/>
                <w:color w:val="000000" w:themeColor="text1"/>
              </w:rPr>
              <w:t>、</w:t>
            </w:r>
            <w:r w:rsidRPr="003321F5">
              <w:rPr>
                <w:rFonts w:ascii="標楷體" w:eastAsia="標楷體" w:hAnsi="標楷體" w:cs="Arial"/>
                <w:color w:val="000000" w:themeColor="text1"/>
              </w:rPr>
              <w:t>其他</w:t>
            </w:r>
            <w:r w:rsidRPr="003321F5">
              <w:rPr>
                <w:rFonts w:ascii="標楷體" w:eastAsia="標楷體" w:hAnsi="標楷體" w:cs="Arial" w:hint="eastAsia"/>
                <w:color w:val="000000" w:themeColor="text1"/>
              </w:rPr>
              <w:t>支援</w:t>
            </w:r>
            <w:r w:rsidRPr="003321F5">
              <w:rPr>
                <w:rFonts w:ascii="標楷體" w:eastAsia="標楷體" w:hAnsi="標楷體" w:cs="Arial"/>
                <w:color w:val="000000" w:themeColor="text1"/>
              </w:rPr>
              <w:t>設備，例如：</w:t>
            </w:r>
            <w:r w:rsidRPr="003321F5">
              <w:rPr>
                <w:rFonts w:ascii="標楷體" w:eastAsia="標楷體" w:hAnsi="標楷體" w:cs="Arial" w:hint="eastAsia"/>
                <w:color w:val="000000" w:themeColor="text1"/>
              </w:rPr>
              <w:t>監視器、</w:t>
            </w:r>
            <w:proofErr w:type="gramStart"/>
            <w:r w:rsidRPr="003321F5">
              <w:rPr>
                <w:rFonts w:ascii="標楷體" w:eastAsia="標楷體" w:hAnsi="標楷體" w:cs="Arial"/>
                <w:color w:val="000000" w:themeColor="text1"/>
              </w:rPr>
              <w:t>不</w:t>
            </w:r>
            <w:proofErr w:type="gramEnd"/>
            <w:r w:rsidRPr="003321F5">
              <w:rPr>
                <w:rFonts w:ascii="標楷體" w:eastAsia="標楷體" w:hAnsi="標楷體" w:cs="Arial"/>
                <w:color w:val="000000" w:themeColor="text1"/>
              </w:rPr>
              <w:t>斷電系統</w:t>
            </w:r>
            <w:r w:rsidRPr="003321F5">
              <w:rPr>
                <w:rFonts w:ascii="標楷體" w:eastAsia="標楷體" w:hAnsi="標楷體" w:cs="Arial" w:hint="eastAsia"/>
                <w:color w:val="000000" w:themeColor="text1"/>
              </w:rPr>
              <w:t>、</w:t>
            </w:r>
            <w:r w:rsidRPr="003321F5">
              <w:rPr>
                <w:rFonts w:ascii="標楷體" w:eastAsia="標楷體" w:hAnsi="標楷體" w:cs="Arial"/>
                <w:color w:val="000000" w:themeColor="text1"/>
              </w:rPr>
              <w:t>空調系統</w:t>
            </w:r>
            <w:r w:rsidRPr="003321F5">
              <w:rPr>
                <w:rFonts w:ascii="標楷體" w:eastAsia="標楷體" w:hAnsi="標楷體" w:cs="Arial" w:hint="eastAsia"/>
                <w:color w:val="000000" w:themeColor="text1"/>
              </w:rPr>
              <w:t>、消防系統、環控系統</w:t>
            </w:r>
            <w:r w:rsidRPr="003321F5">
              <w:rPr>
                <w:rFonts w:ascii="標楷體" w:eastAsia="標楷體" w:hAnsi="標楷體" w:cs="Arial"/>
                <w:color w:val="000000" w:themeColor="text1"/>
              </w:rPr>
              <w:t>及機房用發電機等。</w:t>
            </w:r>
          </w:p>
        </w:tc>
      </w:tr>
      <w:tr w:rsidR="00A36994" w:rsidRPr="00A36994" w14:paraId="602733E1" w14:textId="77777777" w:rsidTr="003321F5">
        <w:trPr>
          <w:trHeight w:val="454"/>
          <w:tblHeader/>
          <w:jc w:val="center"/>
        </w:trPr>
        <w:tc>
          <w:tcPr>
            <w:tcW w:w="1268" w:type="dxa"/>
            <w:vAlign w:val="center"/>
          </w:tcPr>
          <w:p w14:paraId="23DB904E"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t>服務資產</w:t>
            </w:r>
          </w:p>
        </w:tc>
        <w:tc>
          <w:tcPr>
            <w:tcW w:w="7655" w:type="dxa"/>
          </w:tcPr>
          <w:p w14:paraId="393BBE4D" w14:textId="77777777" w:rsidR="00A36994" w:rsidRPr="003321F5" w:rsidRDefault="00A36994" w:rsidP="003321F5">
            <w:pPr>
              <w:spacing w:line="300" w:lineRule="exact"/>
              <w:ind w:left="396" w:hangingChars="165" w:hanging="396"/>
              <w:rPr>
                <w:rFonts w:ascii="標楷體" w:eastAsia="標楷體" w:hAnsi="標楷體" w:cs="Arial"/>
                <w:color w:val="000000" w:themeColor="text1"/>
              </w:rPr>
            </w:pPr>
            <w:r w:rsidRPr="003321F5">
              <w:rPr>
                <w:rFonts w:ascii="標楷體" w:eastAsia="標楷體" w:hAnsi="標楷體" w:cs="Arial"/>
                <w:color w:val="000000" w:themeColor="text1"/>
              </w:rPr>
              <w:t>一</w:t>
            </w:r>
            <w:r w:rsidRPr="00A36994">
              <w:rPr>
                <w:rFonts w:ascii="標楷體" w:eastAsia="標楷體" w:hAnsi="標楷體" w:cs="Arial" w:hint="eastAsia"/>
                <w:color w:val="000000" w:themeColor="text1"/>
              </w:rPr>
              <w:t>、</w:t>
            </w:r>
            <w:r w:rsidRPr="003321F5">
              <w:rPr>
                <w:rFonts w:ascii="標楷體" w:eastAsia="標楷體" w:hAnsi="標楷體" w:cs="Arial"/>
                <w:color w:val="000000" w:themeColor="text1"/>
              </w:rPr>
              <w:t>一般</w:t>
            </w:r>
            <w:r w:rsidRPr="003321F5">
              <w:rPr>
                <w:rFonts w:ascii="標楷體" w:eastAsia="標楷體" w:hAnsi="標楷體" w:cs="Arial" w:hint="eastAsia"/>
                <w:color w:val="000000" w:themeColor="text1"/>
              </w:rPr>
              <w:t>維運支援性</w:t>
            </w:r>
            <w:r w:rsidRPr="003321F5">
              <w:rPr>
                <w:rFonts w:ascii="標楷體" w:eastAsia="標楷體" w:hAnsi="標楷體" w:cs="Arial"/>
                <w:color w:val="000000" w:themeColor="text1"/>
              </w:rPr>
              <w:t>服務，例如：</w:t>
            </w:r>
            <w:r w:rsidRPr="003321F5">
              <w:rPr>
                <w:rFonts w:ascii="標楷體" w:eastAsia="標楷體" w:hAnsi="標楷體" w:cs="Arial" w:hint="eastAsia"/>
                <w:color w:val="000000" w:themeColor="text1"/>
              </w:rPr>
              <w:t>中華電信網路專線、市電</w:t>
            </w:r>
            <w:r w:rsidRPr="003321F5">
              <w:rPr>
                <w:rFonts w:ascii="標楷體" w:eastAsia="標楷體" w:hAnsi="標楷體" w:cs="Arial"/>
                <w:color w:val="000000" w:themeColor="text1"/>
              </w:rPr>
              <w:t>系統</w:t>
            </w:r>
            <w:r w:rsidRPr="003321F5">
              <w:rPr>
                <w:rFonts w:ascii="標楷體" w:eastAsia="標楷體" w:hAnsi="標楷體" w:cs="Arial" w:hint="eastAsia"/>
                <w:color w:val="000000" w:themeColor="text1"/>
              </w:rPr>
              <w:t>、供水服務</w:t>
            </w:r>
            <w:r w:rsidRPr="003321F5">
              <w:rPr>
                <w:rFonts w:ascii="標楷體" w:eastAsia="標楷體" w:hAnsi="標楷體" w:cs="Arial"/>
                <w:color w:val="000000" w:themeColor="text1"/>
              </w:rPr>
              <w:t>等。</w:t>
            </w:r>
          </w:p>
          <w:p w14:paraId="44007221" w14:textId="77777777" w:rsidR="00A36994" w:rsidRPr="003321F5" w:rsidRDefault="00A36994" w:rsidP="003321F5">
            <w:pPr>
              <w:spacing w:line="300" w:lineRule="exact"/>
              <w:ind w:left="396" w:hangingChars="165" w:hanging="396"/>
              <w:rPr>
                <w:rFonts w:ascii="標楷體" w:eastAsia="標楷體" w:hAnsi="標楷體" w:cs="Arial"/>
                <w:color w:val="000000" w:themeColor="text1"/>
              </w:rPr>
            </w:pPr>
            <w:r w:rsidRPr="003321F5">
              <w:rPr>
                <w:rFonts w:ascii="標楷體" w:eastAsia="標楷體" w:hAnsi="標楷體" w:cs="Arial" w:hint="eastAsia"/>
                <w:color w:val="000000" w:themeColor="text1"/>
              </w:rPr>
              <w:t>二</w:t>
            </w:r>
            <w:r w:rsidRPr="00A36994">
              <w:rPr>
                <w:rFonts w:ascii="標楷體" w:eastAsia="標楷體" w:hAnsi="標楷體" w:cs="Arial" w:hint="eastAsia"/>
                <w:color w:val="000000" w:themeColor="text1"/>
              </w:rPr>
              <w:t>、</w:t>
            </w:r>
            <w:r w:rsidRPr="003321F5">
              <w:rPr>
                <w:rFonts w:ascii="標楷體" w:eastAsia="標楷體" w:hAnsi="標楷體" w:cs="Arial" w:hint="eastAsia"/>
                <w:color w:val="000000" w:themeColor="text1"/>
              </w:rPr>
              <w:t>委外服務，例如：XX公司網路安全服務、XX公司設備主機維護服務等、XX中央共構系統等。</w:t>
            </w:r>
          </w:p>
        </w:tc>
      </w:tr>
      <w:tr w:rsidR="00A36994" w:rsidRPr="00A36994" w14:paraId="3F29AD2F" w14:textId="77777777" w:rsidTr="003321F5">
        <w:trPr>
          <w:trHeight w:val="454"/>
          <w:tblHeader/>
          <w:jc w:val="center"/>
        </w:trPr>
        <w:tc>
          <w:tcPr>
            <w:tcW w:w="1268" w:type="dxa"/>
            <w:vAlign w:val="center"/>
          </w:tcPr>
          <w:p w14:paraId="5AFE1B0C" w14:textId="77777777" w:rsidR="00A36994" w:rsidRPr="00A36994" w:rsidRDefault="00A36994" w:rsidP="00A36994">
            <w:pPr>
              <w:spacing w:line="320" w:lineRule="exact"/>
              <w:jc w:val="center"/>
              <w:rPr>
                <w:rFonts w:ascii="標楷體" w:eastAsia="標楷體" w:hAnsi="標楷體"/>
                <w:color w:val="000000" w:themeColor="text1"/>
                <w:szCs w:val="28"/>
              </w:rPr>
            </w:pPr>
            <w:r w:rsidRPr="00A36994">
              <w:rPr>
                <w:rFonts w:ascii="標楷體" w:eastAsia="標楷體" w:hAnsi="標楷體"/>
                <w:color w:val="000000" w:themeColor="text1"/>
                <w:szCs w:val="28"/>
              </w:rPr>
              <w:t>人員</w:t>
            </w:r>
            <w:r w:rsidRPr="00A36994">
              <w:rPr>
                <w:rFonts w:ascii="標楷體" w:eastAsia="標楷體" w:hAnsi="標楷體" w:cs="Arial" w:hint="eastAsia"/>
                <w:color w:val="000000" w:themeColor="text1"/>
              </w:rPr>
              <w:t>資產</w:t>
            </w:r>
          </w:p>
        </w:tc>
        <w:tc>
          <w:tcPr>
            <w:tcW w:w="7655" w:type="dxa"/>
          </w:tcPr>
          <w:p w14:paraId="6160932B" w14:textId="77777777" w:rsidR="00A36994" w:rsidRPr="003321F5" w:rsidRDefault="00A36994" w:rsidP="003321F5">
            <w:pPr>
              <w:spacing w:line="300" w:lineRule="exact"/>
              <w:rPr>
                <w:rFonts w:ascii="標楷體" w:eastAsia="標楷體" w:hAnsi="標楷體" w:cs="Arial"/>
                <w:color w:val="000000" w:themeColor="text1"/>
              </w:rPr>
            </w:pPr>
            <w:r w:rsidRPr="003321F5">
              <w:rPr>
                <w:rFonts w:ascii="標楷體" w:eastAsia="標楷體" w:hAnsi="標楷體" w:cs="Arial" w:hint="eastAsia"/>
                <w:color w:val="000000" w:themeColor="text1"/>
              </w:rPr>
              <w:t>一</w:t>
            </w:r>
            <w:r w:rsidRPr="00A36994">
              <w:rPr>
                <w:rFonts w:ascii="標楷體" w:eastAsia="標楷體" w:hAnsi="標楷體" w:cs="Arial" w:hint="eastAsia"/>
                <w:color w:val="000000" w:themeColor="text1"/>
              </w:rPr>
              <w:t>、</w:t>
            </w:r>
            <w:r w:rsidRPr="003321F5">
              <w:rPr>
                <w:rFonts w:ascii="標楷體" w:eastAsia="標楷體" w:hAnsi="標楷體" w:cs="Arial" w:hint="eastAsia"/>
                <w:color w:val="000000" w:themeColor="text1"/>
              </w:rPr>
              <w:t>內部同仁，例如：資訊科同仁</w:t>
            </w:r>
            <w:r w:rsidRPr="003321F5">
              <w:rPr>
                <w:rFonts w:ascii="標楷體" w:eastAsia="標楷體" w:hAnsi="標楷體" w:cs="Arial"/>
                <w:color w:val="000000" w:themeColor="text1"/>
              </w:rPr>
              <w:t>、</w:t>
            </w:r>
            <w:r w:rsidRPr="003321F5">
              <w:rPr>
                <w:rFonts w:ascii="標楷體" w:eastAsia="標楷體" w:hAnsi="標楷體" w:cs="Arial" w:hint="eastAsia"/>
                <w:color w:val="000000" w:themeColor="text1"/>
              </w:rPr>
              <w:t>約聘人員及替代役人員等。</w:t>
            </w:r>
          </w:p>
          <w:p w14:paraId="50FAC378" w14:textId="77777777" w:rsidR="00A36994" w:rsidRPr="003321F5" w:rsidRDefault="00A36994" w:rsidP="003321F5">
            <w:pPr>
              <w:spacing w:line="300" w:lineRule="exact"/>
              <w:rPr>
                <w:rFonts w:ascii="標楷體" w:eastAsia="標楷體" w:hAnsi="標楷體" w:cs="Arial"/>
                <w:color w:val="000000" w:themeColor="text1"/>
              </w:rPr>
            </w:pPr>
            <w:r w:rsidRPr="003321F5">
              <w:rPr>
                <w:rFonts w:ascii="標楷體" w:eastAsia="標楷體" w:hAnsi="標楷體" w:cs="Arial" w:hint="eastAsia"/>
                <w:color w:val="000000" w:themeColor="text1"/>
              </w:rPr>
              <w:t>二</w:t>
            </w:r>
            <w:r w:rsidRPr="00A36994">
              <w:rPr>
                <w:rFonts w:ascii="標楷體" w:eastAsia="標楷體" w:hAnsi="標楷體" w:cs="Arial" w:hint="eastAsia"/>
                <w:color w:val="000000" w:themeColor="text1"/>
              </w:rPr>
              <w:t>、</w:t>
            </w:r>
            <w:proofErr w:type="gramStart"/>
            <w:r w:rsidRPr="003321F5">
              <w:rPr>
                <w:rFonts w:ascii="標楷體" w:eastAsia="標楷體" w:hAnsi="標楷體" w:cs="Arial" w:hint="eastAsia"/>
                <w:color w:val="000000" w:themeColor="text1"/>
              </w:rPr>
              <w:t>外部(</w:t>
            </w:r>
            <w:proofErr w:type="gramEnd"/>
            <w:r w:rsidRPr="003321F5">
              <w:rPr>
                <w:rFonts w:ascii="標楷體" w:eastAsia="標楷體" w:hAnsi="標楷體" w:cs="Arial" w:hint="eastAsia"/>
                <w:color w:val="000000" w:themeColor="text1"/>
              </w:rPr>
              <w:t>常駐型)人員，例如：XX公司駐點人員</w:t>
            </w:r>
            <w:r w:rsidRPr="003321F5">
              <w:rPr>
                <w:rFonts w:ascii="標楷體" w:eastAsia="標楷體" w:hAnsi="標楷體" w:cs="Arial"/>
                <w:color w:val="000000" w:themeColor="text1"/>
              </w:rPr>
              <w:t>等。</w:t>
            </w:r>
          </w:p>
        </w:tc>
      </w:tr>
    </w:tbl>
    <w:p w14:paraId="0B7990A2" w14:textId="77777777" w:rsidR="00A36994" w:rsidRPr="00A36994" w:rsidRDefault="00A36994" w:rsidP="00A36994">
      <w:pPr>
        <w:spacing w:beforeLines="50" w:before="180" w:afterLines="50" w:after="180" w:line="340" w:lineRule="exact"/>
        <w:ind w:left="480"/>
        <w:jc w:val="both"/>
        <w:rPr>
          <w:rFonts w:ascii="Times New Roman" w:eastAsia="標楷體" w:hAnsi="Times New Roman"/>
          <w:color w:val="A6A6A6" w:themeColor="background1" w:themeShade="A6"/>
          <w:sz w:val="28"/>
          <w:szCs w:val="28"/>
        </w:rPr>
      </w:pPr>
    </w:p>
    <w:p w14:paraId="51AE54BE" w14:textId="687DB53C" w:rsidR="00E32350" w:rsidRPr="00C61A02" w:rsidRDefault="00ED3E1F"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本機關每年度應</w:t>
      </w:r>
      <w:r w:rsidR="00E17DAB">
        <w:rPr>
          <w:rFonts w:ascii="Times New Roman" w:eastAsia="標楷體" w:hAnsi="Times New Roman" w:hint="eastAsia"/>
          <w:color w:val="000000"/>
          <w:sz w:val="28"/>
          <w:szCs w:val="28"/>
        </w:rPr>
        <w:t>依資訊及資通系統盤點結果</w:t>
      </w:r>
      <w:r w:rsidR="00E17DAB">
        <w:rPr>
          <w:rFonts w:ascii="Times New Roman" w:eastAsia="標楷體" w:hAnsi="Times New Roman"/>
          <w:color w:val="000000"/>
          <w:sz w:val="28"/>
          <w:szCs w:val="28"/>
        </w:rPr>
        <w:t>，</w:t>
      </w:r>
      <w:r w:rsidR="00E32350" w:rsidRPr="00C61A02">
        <w:rPr>
          <w:rFonts w:ascii="Times New Roman" w:eastAsia="標楷體" w:hAnsi="Times New Roman"/>
          <w:color w:val="000000"/>
          <w:sz w:val="28"/>
          <w:szCs w:val="28"/>
        </w:rPr>
        <w:t>製作「</w:t>
      </w:r>
      <w:r w:rsidR="00D34ADC" w:rsidRPr="00D34ADC">
        <w:rPr>
          <w:rFonts w:ascii="Times New Roman" w:eastAsia="標楷體" w:hAnsi="Times New Roman" w:hint="eastAsia"/>
          <w:color w:val="000000"/>
          <w:sz w:val="28"/>
          <w:szCs w:val="28"/>
        </w:rPr>
        <w:t>ISMS-0-205-01</w:t>
      </w:r>
      <w:r w:rsidR="00D34ADC" w:rsidRPr="00D34ADC">
        <w:rPr>
          <w:rFonts w:ascii="Times New Roman" w:eastAsia="標楷體" w:hAnsi="Times New Roman" w:hint="eastAsia"/>
          <w:color w:val="000000"/>
          <w:sz w:val="28"/>
          <w:szCs w:val="28"/>
        </w:rPr>
        <w:t>資通資產清冊</w:t>
      </w:r>
      <w:r w:rsidR="00E32350" w:rsidRPr="00C61A02">
        <w:rPr>
          <w:rFonts w:ascii="Times New Roman" w:eastAsia="標楷體" w:hAnsi="Times New Roman"/>
          <w:color w:val="000000"/>
          <w:sz w:val="28"/>
          <w:szCs w:val="28"/>
        </w:rPr>
        <w:t>」。</w:t>
      </w:r>
    </w:p>
    <w:p w14:paraId="27F5D837" w14:textId="77777777" w:rsidR="001149D9" w:rsidRPr="00C61A02" w:rsidRDefault="00E17DAB"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17DAB">
        <w:rPr>
          <w:rFonts w:ascii="Times New Roman" w:eastAsia="標楷體" w:hAnsi="Times New Roman" w:hint="eastAsia"/>
          <w:color w:val="000000"/>
          <w:sz w:val="28"/>
          <w:szCs w:val="28"/>
        </w:rPr>
        <w:t>資訊及資通系統</w:t>
      </w:r>
      <w:r w:rsidR="00CB0651">
        <w:rPr>
          <w:rFonts w:ascii="Times New Roman" w:eastAsia="標楷體" w:hAnsi="Times New Roman" w:hint="eastAsia"/>
          <w:color w:val="000000"/>
          <w:sz w:val="28"/>
          <w:szCs w:val="28"/>
        </w:rPr>
        <w:t>之硬體</w:t>
      </w:r>
      <w:r w:rsidRPr="00E17DAB">
        <w:rPr>
          <w:rFonts w:ascii="Times New Roman" w:eastAsia="標楷體" w:hAnsi="Times New Roman" w:hint="eastAsia"/>
          <w:color w:val="000000"/>
          <w:sz w:val="28"/>
          <w:szCs w:val="28"/>
        </w:rPr>
        <w:t>資產</w:t>
      </w:r>
      <w:r w:rsidR="001149D9" w:rsidRPr="00C61A02">
        <w:rPr>
          <w:rFonts w:ascii="Times New Roman" w:eastAsia="標楷體" w:hAnsi="Times New Roman"/>
          <w:color w:val="000000"/>
          <w:sz w:val="28"/>
          <w:szCs w:val="28"/>
        </w:rPr>
        <w:t>應以標籤標示於設備明顯處，並載明財產編號、保管人、廠牌、型號等資訊。</w:t>
      </w:r>
    </w:p>
    <w:p w14:paraId="1D746BA2" w14:textId="603EE901" w:rsidR="00D12226" w:rsidRPr="00C61A02" w:rsidRDefault="003C481E" w:rsidP="00FD0933">
      <w:pPr>
        <w:pStyle w:val="a3"/>
        <w:numPr>
          <w:ilvl w:val="0"/>
          <w:numId w:val="9"/>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各單位管理之資訊或資通設備</w:t>
      </w:r>
      <w:r w:rsidR="00A51EDB">
        <w:rPr>
          <w:rFonts w:ascii="Times New Roman" w:eastAsia="標楷體" w:hAnsi="Times New Roman" w:hint="eastAsia"/>
          <w:color w:val="000000"/>
          <w:sz w:val="28"/>
          <w:szCs w:val="28"/>
        </w:rPr>
        <w:t>如有</w:t>
      </w:r>
      <w:r w:rsidR="00D12226" w:rsidRPr="00C61A02">
        <w:rPr>
          <w:rFonts w:ascii="Times New Roman" w:eastAsia="標楷體" w:hAnsi="Times New Roman" w:hint="eastAsia"/>
          <w:color w:val="000000"/>
          <w:sz w:val="28"/>
          <w:szCs w:val="28"/>
        </w:rPr>
        <w:t>異動，應即時通知資通安全推動小組更新</w:t>
      </w:r>
      <w:r w:rsidR="00D34ADC" w:rsidRPr="00C61A02">
        <w:rPr>
          <w:rFonts w:ascii="Times New Roman" w:eastAsia="標楷體" w:hAnsi="Times New Roman"/>
          <w:color w:val="000000"/>
          <w:sz w:val="28"/>
          <w:szCs w:val="28"/>
        </w:rPr>
        <w:t>「</w:t>
      </w:r>
      <w:r w:rsidR="00D34ADC" w:rsidRPr="00D34ADC">
        <w:rPr>
          <w:rFonts w:ascii="Times New Roman" w:eastAsia="標楷體" w:hAnsi="Times New Roman" w:hint="eastAsia"/>
          <w:color w:val="000000"/>
          <w:sz w:val="28"/>
          <w:szCs w:val="28"/>
        </w:rPr>
        <w:t>ISMS-0-205-01</w:t>
      </w:r>
      <w:r w:rsidR="00D34ADC" w:rsidRPr="00D34ADC">
        <w:rPr>
          <w:rFonts w:ascii="Times New Roman" w:eastAsia="標楷體" w:hAnsi="Times New Roman" w:hint="eastAsia"/>
          <w:color w:val="000000"/>
          <w:sz w:val="28"/>
          <w:szCs w:val="28"/>
        </w:rPr>
        <w:t>資通資產清冊</w:t>
      </w:r>
      <w:r w:rsidR="00D34ADC" w:rsidRPr="00C61A02">
        <w:rPr>
          <w:rFonts w:ascii="Times New Roman" w:eastAsia="標楷體" w:hAnsi="Times New Roman"/>
          <w:color w:val="000000"/>
          <w:sz w:val="28"/>
          <w:szCs w:val="28"/>
        </w:rPr>
        <w:t>」</w:t>
      </w:r>
      <w:r w:rsidR="00D12226" w:rsidRPr="00C61A02">
        <w:rPr>
          <w:rFonts w:ascii="Times New Roman" w:eastAsia="標楷體" w:hAnsi="Times New Roman" w:hint="eastAsia"/>
          <w:color w:val="000000"/>
          <w:sz w:val="28"/>
          <w:szCs w:val="28"/>
        </w:rPr>
        <w:t>。</w:t>
      </w:r>
    </w:p>
    <w:p w14:paraId="1651DB6E" w14:textId="77777777" w:rsidR="00D12226" w:rsidRDefault="00D12226" w:rsidP="00D12226">
      <w:pPr>
        <w:pStyle w:val="2"/>
        <w:spacing w:before="180" w:after="180"/>
        <w:ind w:left="560" w:hangingChars="200" w:hanging="560"/>
        <w:rPr>
          <w:rFonts w:ascii="Times New Roman" w:hAnsi="Times New Roman"/>
          <w:szCs w:val="28"/>
        </w:rPr>
      </w:pPr>
      <w:bookmarkStart w:id="19" w:name="_Toc529892763"/>
      <w:r>
        <w:rPr>
          <w:rFonts w:ascii="Times New Roman" w:hAnsi="Times New Roman" w:hint="eastAsia"/>
          <w:szCs w:val="28"/>
        </w:rPr>
        <w:t>機關資通安全責任等級分級</w:t>
      </w:r>
      <w:bookmarkEnd w:id="19"/>
    </w:p>
    <w:p w14:paraId="5D5BB991" w14:textId="0E5551D0" w:rsidR="00CB0651" w:rsidRPr="004515D0" w:rsidRDefault="004515D0" w:rsidP="004515D0">
      <w:pPr>
        <w:pStyle w:val="a3"/>
        <w:spacing w:beforeLines="50" w:before="180" w:afterLines="50" w:after="180" w:line="360" w:lineRule="exact"/>
        <w:ind w:leftChars="235" w:left="565" w:hanging="1"/>
        <w:rPr>
          <w:rFonts w:ascii="標楷體" w:eastAsia="標楷體" w:hAnsi="標楷體"/>
          <w:color w:val="000000"/>
          <w:sz w:val="28"/>
          <w:szCs w:val="28"/>
        </w:rPr>
      </w:pPr>
      <w:r>
        <w:rPr>
          <w:rFonts w:ascii="標楷體" w:eastAsia="標楷體" w:hAnsi="標楷體" w:hint="eastAsia"/>
          <w:color w:val="000000"/>
          <w:sz w:val="28"/>
          <w:szCs w:val="28"/>
        </w:rPr>
        <w:t>本</w:t>
      </w:r>
      <w:r w:rsidRPr="004515D0">
        <w:rPr>
          <w:rFonts w:ascii="標楷體" w:eastAsia="標楷體" w:hAnsi="標楷體" w:hint="eastAsia"/>
          <w:color w:val="000000"/>
          <w:sz w:val="28"/>
          <w:szCs w:val="28"/>
        </w:rPr>
        <w:t>機關</w:t>
      </w:r>
      <w:r w:rsidR="003E2129" w:rsidRPr="003E2129">
        <w:rPr>
          <w:rFonts w:ascii="標楷體" w:eastAsia="標楷體" w:hAnsi="標楷體" w:hint="eastAsia"/>
          <w:color w:val="000000"/>
          <w:sz w:val="28"/>
          <w:szCs w:val="28"/>
        </w:rPr>
        <w:t>自行辦理資通業務，</w:t>
      </w:r>
      <w:proofErr w:type="gramStart"/>
      <w:r w:rsidR="003E2129" w:rsidRPr="003E2129">
        <w:rPr>
          <w:rFonts w:ascii="標楷體" w:eastAsia="標楷體" w:hAnsi="標楷體" w:hint="eastAsia"/>
          <w:color w:val="000000"/>
          <w:sz w:val="28"/>
          <w:szCs w:val="28"/>
        </w:rPr>
        <w:t>未維運</w:t>
      </w:r>
      <w:proofErr w:type="gramEnd"/>
      <w:r w:rsidR="003E2129" w:rsidRPr="003E2129">
        <w:rPr>
          <w:rFonts w:ascii="標楷體" w:eastAsia="標楷體" w:hAnsi="標楷體" w:hint="eastAsia"/>
          <w:color w:val="000000"/>
          <w:sz w:val="28"/>
          <w:szCs w:val="28"/>
        </w:rPr>
        <w:t>自行或委外開發之資通系統者，其資通安全責任等級為 D 級。</w:t>
      </w:r>
    </w:p>
    <w:p w14:paraId="22EAC8C5" w14:textId="77777777" w:rsidR="00733103" w:rsidRPr="00CC5687" w:rsidRDefault="005C38F1" w:rsidP="00CC5687">
      <w:pPr>
        <w:pStyle w:val="10"/>
        <w:spacing w:before="360" w:after="180"/>
        <w:ind w:left="720"/>
        <w:rPr>
          <w:rFonts w:ascii="Times New Roman" w:hAnsi="Times New Roman" w:cs="Times New Roman"/>
        </w:rPr>
      </w:pPr>
      <w:bookmarkStart w:id="20" w:name="_Toc529892764"/>
      <w:r w:rsidRPr="00B44E39">
        <w:rPr>
          <w:rFonts w:ascii="Times New Roman" w:hAnsi="Times New Roman" w:cs="Times New Roman"/>
        </w:rPr>
        <w:lastRenderedPageBreak/>
        <w:t>資通安全風險評估</w:t>
      </w:r>
      <w:bookmarkEnd w:id="20"/>
    </w:p>
    <w:p w14:paraId="2424DFEC" w14:textId="77777777" w:rsidR="004A316A" w:rsidRPr="00C61A02" w:rsidRDefault="004A316A" w:rsidP="00762899">
      <w:pPr>
        <w:pStyle w:val="2"/>
        <w:spacing w:before="180" w:after="180"/>
        <w:ind w:left="560" w:hanging="560"/>
        <w:rPr>
          <w:rFonts w:ascii="Times New Roman" w:hAnsi="Times New Roman" w:cs="Times New Roman"/>
        </w:rPr>
      </w:pPr>
      <w:bookmarkStart w:id="21" w:name="_Toc529892765"/>
      <w:r w:rsidRPr="00C61A02">
        <w:rPr>
          <w:rFonts w:ascii="Times New Roman" w:hAnsi="Times New Roman" w:cs="Times New Roman"/>
        </w:rPr>
        <w:t>資通安全風險評估</w:t>
      </w:r>
      <w:bookmarkEnd w:id="21"/>
    </w:p>
    <w:p w14:paraId="35AF169C" w14:textId="77777777" w:rsidR="008E44B9" w:rsidRDefault="008E44B9" w:rsidP="00D64EBA">
      <w:pPr>
        <w:pStyle w:val="a3"/>
        <w:numPr>
          <w:ilvl w:val="0"/>
          <w:numId w:val="4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本機關應每年針對</w:t>
      </w:r>
      <w:r w:rsidR="003C481E">
        <w:rPr>
          <w:rFonts w:ascii="Times New Roman" w:eastAsia="標楷體" w:hAnsi="Times New Roman" w:hint="eastAsia"/>
          <w:sz w:val="28"/>
          <w:szCs w:val="28"/>
        </w:rPr>
        <w:t>資訊及資通設備</w:t>
      </w:r>
      <w:r w:rsidRPr="00A279F1">
        <w:rPr>
          <w:rFonts w:ascii="Times New Roman" w:eastAsia="標楷體" w:hAnsi="Times New Roman" w:hint="eastAsia"/>
          <w:sz w:val="28"/>
          <w:szCs w:val="28"/>
        </w:rPr>
        <w:t>資產</w:t>
      </w:r>
      <w:r>
        <w:rPr>
          <w:rFonts w:ascii="Times New Roman" w:eastAsia="標楷體" w:hAnsi="Times New Roman" w:hint="eastAsia"/>
          <w:sz w:val="28"/>
          <w:szCs w:val="28"/>
        </w:rPr>
        <w:t>進行風險評估。</w:t>
      </w:r>
    </w:p>
    <w:p w14:paraId="19032927" w14:textId="2805CCCA" w:rsidR="008E44B9" w:rsidRPr="00E56514" w:rsidRDefault="008E44B9" w:rsidP="00D64EBA">
      <w:pPr>
        <w:pStyle w:val="a3"/>
        <w:numPr>
          <w:ilvl w:val="0"/>
          <w:numId w:val="45"/>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sz w:val="28"/>
          <w:szCs w:val="28"/>
        </w:rPr>
        <w:t>執行風險評估時應</w:t>
      </w:r>
      <w:r w:rsidRPr="004515D0">
        <w:rPr>
          <w:rFonts w:ascii="Times New Roman" w:eastAsia="標楷體" w:hAnsi="Times New Roman" w:hint="eastAsia"/>
          <w:b/>
          <w:sz w:val="28"/>
          <w:szCs w:val="28"/>
          <w:u w:val="single"/>
        </w:rPr>
        <w:t>參考</w:t>
      </w:r>
      <w:r w:rsidR="002D4D4B" w:rsidRPr="004515D0">
        <w:rPr>
          <w:rFonts w:ascii="Times New Roman" w:eastAsia="標楷體" w:hAnsi="Times New Roman" w:hint="eastAsia"/>
          <w:b/>
          <w:sz w:val="28"/>
          <w:szCs w:val="28"/>
          <w:u w:val="single"/>
        </w:rPr>
        <w:t>本府</w:t>
      </w:r>
      <w:r w:rsidR="00D34ADC" w:rsidRPr="00D34ADC">
        <w:rPr>
          <w:rFonts w:ascii="Times New Roman" w:eastAsia="標楷體" w:hAnsi="Times New Roman" w:hint="eastAsia"/>
          <w:b/>
          <w:sz w:val="28"/>
          <w:szCs w:val="28"/>
          <w:u w:val="single"/>
        </w:rPr>
        <w:t>ISMS-2-0006</w:t>
      </w:r>
      <w:r w:rsidR="00D34ADC" w:rsidRPr="00D34ADC">
        <w:rPr>
          <w:rFonts w:ascii="Times New Roman" w:eastAsia="標楷體" w:hAnsi="Times New Roman" w:hint="eastAsia"/>
          <w:b/>
          <w:sz w:val="28"/>
          <w:szCs w:val="28"/>
          <w:u w:val="single"/>
        </w:rPr>
        <w:t>風險管理程序書</w:t>
      </w:r>
      <w:r w:rsidR="002D4D4B">
        <w:rPr>
          <w:rFonts w:ascii="Times New Roman" w:eastAsia="標楷體" w:hAnsi="Times New Roman" w:hint="eastAsia"/>
          <w:sz w:val="28"/>
          <w:szCs w:val="28"/>
        </w:rPr>
        <w:t>執行相關作業</w:t>
      </w:r>
      <w:r w:rsidRPr="00EB1D44">
        <w:rPr>
          <w:rFonts w:ascii="Times New Roman" w:eastAsia="標楷體" w:hAnsi="Times New Roman" w:hint="eastAsia"/>
          <w:sz w:val="28"/>
          <w:szCs w:val="28"/>
        </w:rPr>
        <w:t>。</w:t>
      </w:r>
    </w:p>
    <w:p w14:paraId="294E85C6" w14:textId="018E2B57" w:rsidR="001D6061" w:rsidRPr="00D34ADC" w:rsidRDefault="008E44B9" w:rsidP="00716E70">
      <w:pPr>
        <w:pStyle w:val="a3"/>
        <w:numPr>
          <w:ilvl w:val="0"/>
          <w:numId w:val="4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sz w:val="28"/>
          <w:szCs w:val="28"/>
        </w:rPr>
        <w:t>本機關應</w:t>
      </w:r>
      <w:r w:rsidRPr="00EB1D44">
        <w:rPr>
          <w:rFonts w:ascii="Times New Roman" w:eastAsia="標楷體" w:hAnsi="Times New Roman" w:hint="eastAsia"/>
          <w:sz w:val="28"/>
          <w:szCs w:val="28"/>
        </w:rPr>
        <w:t>每年</w:t>
      </w:r>
      <w:r w:rsidRPr="00C61A02">
        <w:rPr>
          <w:rFonts w:ascii="Times New Roman" w:eastAsia="標楷體" w:hAnsi="Times New Roman" w:hint="eastAsia"/>
          <w:sz w:val="28"/>
          <w:szCs w:val="28"/>
        </w:rPr>
        <w:t>依據資通安全責任等級分級辦法之規定，分別就機密性、完整性、可用性、法律遵</w:t>
      </w:r>
      <w:r w:rsidRPr="00C61A02">
        <w:rPr>
          <w:rFonts w:ascii="Times New Roman" w:eastAsia="標楷體" w:hAnsi="Times New Roman" w:hint="eastAsia"/>
          <w:color w:val="000000"/>
          <w:sz w:val="28"/>
          <w:szCs w:val="28"/>
        </w:rPr>
        <w:t>循性等構面</w:t>
      </w:r>
      <w:r w:rsidRPr="00EB1D44">
        <w:rPr>
          <w:rFonts w:ascii="Times New Roman" w:eastAsia="標楷體" w:hAnsi="Times New Roman" w:hint="eastAsia"/>
          <w:sz w:val="28"/>
          <w:szCs w:val="28"/>
        </w:rPr>
        <w:t>評估。</w:t>
      </w:r>
    </w:p>
    <w:p w14:paraId="462166CC" w14:textId="11B81BB8" w:rsidR="00D34ADC" w:rsidRPr="00D349B5" w:rsidRDefault="00D34ADC" w:rsidP="00716E70">
      <w:pPr>
        <w:pStyle w:val="a3"/>
        <w:numPr>
          <w:ilvl w:val="0"/>
          <w:numId w:val="4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sz w:val="28"/>
          <w:szCs w:val="28"/>
        </w:rPr>
        <w:t>每年產出</w:t>
      </w:r>
      <w:r w:rsidRPr="005B634E">
        <w:rPr>
          <w:rFonts w:ascii="Times New Roman" w:eastAsia="標楷體" w:hAnsi="Times New Roman" w:hint="eastAsia"/>
          <w:sz w:val="28"/>
          <w:szCs w:val="28"/>
        </w:rPr>
        <w:t>「</w:t>
      </w:r>
      <w:r w:rsidR="005B634E" w:rsidRPr="005B634E">
        <w:rPr>
          <w:rFonts w:ascii="Times New Roman" w:eastAsia="標楷體" w:hAnsi="Times New Roman" w:hint="eastAsia"/>
          <w:sz w:val="28"/>
          <w:szCs w:val="28"/>
        </w:rPr>
        <w:t>ISMS-0-206-01</w:t>
      </w:r>
      <w:r w:rsidR="005B634E" w:rsidRPr="005B634E">
        <w:rPr>
          <w:rFonts w:ascii="Times New Roman" w:eastAsia="標楷體" w:hAnsi="Times New Roman" w:hint="eastAsia"/>
          <w:sz w:val="28"/>
          <w:szCs w:val="28"/>
        </w:rPr>
        <w:t>風險評鑑</w:t>
      </w:r>
      <w:proofErr w:type="gramStart"/>
      <w:r w:rsidR="005B634E" w:rsidRPr="005B634E">
        <w:rPr>
          <w:rFonts w:ascii="Times New Roman" w:eastAsia="標楷體" w:hAnsi="Times New Roman" w:hint="eastAsia"/>
          <w:sz w:val="28"/>
          <w:szCs w:val="28"/>
        </w:rPr>
        <w:t>彙整表</w:t>
      </w:r>
      <w:proofErr w:type="gramEnd"/>
      <w:r w:rsidRPr="005B634E">
        <w:rPr>
          <w:rFonts w:ascii="Times New Roman" w:eastAsia="標楷體" w:hAnsi="Times New Roman" w:hint="eastAsia"/>
          <w:sz w:val="28"/>
          <w:szCs w:val="28"/>
        </w:rPr>
        <w:t>」</w:t>
      </w:r>
      <w:r w:rsidR="005B634E" w:rsidRPr="005B634E">
        <w:rPr>
          <w:rFonts w:ascii="Times New Roman" w:eastAsia="標楷體" w:hAnsi="Times New Roman" w:hint="eastAsia"/>
          <w:sz w:val="28"/>
          <w:szCs w:val="28"/>
        </w:rPr>
        <w:t>、「</w:t>
      </w:r>
      <w:r w:rsidR="005B634E" w:rsidRPr="005B634E">
        <w:rPr>
          <w:rFonts w:ascii="Times New Roman" w:eastAsia="標楷體" w:hAnsi="Times New Roman" w:hint="eastAsia"/>
          <w:sz w:val="28"/>
          <w:szCs w:val="28"/>
        </w:rPr>
        <w:t>ISMS-0-206-02</w:t>
      </w:r>
      <w:r w:rsidR="005B634E" w:rsidRPr="005B634E">
        <w:rPr>
          <w:rFonts w:ascii="Times New Roman" w:eastAsia="標楷體" w:hAnsi="Times New Roman" w:hint="eastAsia"/>
          <w:sz w:val="28"/>
          <w:szCs w:val="28"/>
        </w:rPr>
        <w:t>風險處理計畫」</w:t>
      </w:r>
      <w:r w:rsidR="005B634E">
        <w:rPr>
          <w:rFonts w:ascii="Times New Roman" w:eastAsia="標楷體" w:hAnsi="Times New Roman" w:hint="eastAsia"/>
          <w:sz w:val="28"/>
          <w:szCs w:val="28"/>
        </w:rPr>
        <w:t>，並</w:t>
      </w:r>
      <w:proofErr w:type="gramStart"/>
      <w:r w:rsidR="005B634E">
        <w:rPr>
          <w:rFonts w:ascii="Times New Roman" w:eastAsia="標楷體" w:hAnsi="Times New Roman" w:hint="eastAsia"/>
          <w:sz w:val="28"/>
          <w:szCs w:val="28"/>
        </w:rPr>
        <w:t>陳資安長簽</w:t>
      </w:r>
      <w:proofErr w:type="gramEnd"/>
      <w:r w:rsidR="005B634E">
        <w:rPr>
          <w:rFonts w:ascii="Times New Roman" w:eastAsia="標楷體" w:hAnsi="Times New Roman" w:hint="eastAsia"/>
          <w:sz w:val="28"/>
          <w:szCs w:val="28"/>
        </w:rPr>
        <w:t>核。</w:t>
      </w:r>
    </w:p>
    <w:p w14:paraId="446ED725" w14:textId="77777777" w:rsidR="00ED2A9D" w:rsidRPr="00C61A02" w:rsidRDefault="00B37666" w:rsidP="000D25E5">
      <w:pPr>
        <w:pStyle w:val="10"/>
        <w:spacing w:before="360" w:after="180"/>
        <w:ind w:hanging="1146"/>
        <w:rPr>
          <w:rFonts w:ascii="Times New Roman" w:hAnsi="Times New Roman" w:cs="Times New Roman"/>
        </w:rPr>
      </w:pPr>
      <w:bookmarkStart w:id="22" w:name="_Toc529892767"/>
      <w:r w:rsidRPr="00C61A02">
        <w:rPr>
          <w:rFonts w:ascii="Times New Roman" w:hAnsi="Times New Roman" w:cs="Times New Roman" w:hint="eastAsia"/>
        </w:rPr>
        <w:t>資通安全防護及控制措施</w:t>
      </w:r>
      <w:bookmarkEnd w:id="22"/>
    </w:p>
    <w:p w14:paraId="6B407497" w14:textId="77777777" w:rsidR="00D15B94" w:rsidRDefault="00D15B94" w:rsidP="00D15B94">
      <w:pPr>
        <w:spacing w:beforeLines="50" w:before="180" w:afterLines="50" w:after="180" w:line="360" w:lineRule="exact"/>
        <w:ind w:leftChars="100" w:left="240" w:firstLineChars="200" w:firstLine="560"/>
        <w:rPr>
          <w:rFonts w:ascii="Times New Roman" w:eastAsia="標楷體" w:hAnsi="Times New Roman"/>
          <w:sz w:val="28"/>
          <w:szCs w:val="28"/>
        </w:rPr>
      </w:pPr>
      <w:r w:rsidRPr="00EB46DA">
        <w:rPr>
          <w:rFonts w:ascii="Times New Roman" w:eastAsia="標楷體" w:hAnsi="Times New Roman" w:hint="eastAsia"/>
          <w:sz w:val="28"/>
          <w:szCs w:val="28"/>
        </w:rPr>
        <w:t>本機關依據</w:t>
      </w:r>
      <w:proofErr w:type="gramStart"/>
      <w:r w:rsidRPr="00EB46DA">
        <w:rPr>
          <w:rFonts w:ascii="Times New Roman" w:eastAsia="標楷體" w:hAnsi="Times New Roman" w:hint="eastAsia"/>
          <w:sz w:val="28"/>
          <w:szCs w:val="28"/>
        </w:rPr>
        <w:t>前章資</w:t>
      </w:r>
      <w:proofErr w:type="gramEnd"/>
      <w:r w:rsidRPr="00EB46DA">
        <w:rPr>
          <w:rFonts w:ascii="Times New Roman" w:eastAsia="標楷體" w:hAnsi="Times New Roman" w:hint="eastAsia"/>
          <w:sz w:val="28"/>
          <w:szCs w:val="28"/>
        </w:rPr>
        <w:t>通安全風險評估結果、自身資通安全責任等級之應辦事項，採行相關之防護及控制措施，全機關之防護及控制措施詳如</w:t>
      </w:r>
      <w:r w:rsidR="00480C6B">
        <w:rPr>
          <w:rFonts w:ascii="Times New Roman" w:eastAsia="標楷體" w:hAnsi="Times New Roman" w:hint="eastAsia"/>
          <w:sz w:val="28"/>
          <w:szCs w:val="28"/>
        </w:rPr>
        <w:t>本機關資通安全維護計畫</w:t>
      </w:r>
      <w:r w:rsidRPr="00EB46DA">
        <w:rPr>
          <w:rFonts w:ascii="Times New Roman" w:eastAsia="標楷體" w:hAnsi="Times New Roman" w:hint="eastAsia"/>
          <w:sz w:val="28"/>
          <w:szCs w:val="28"/>
        </w:rPr>
        <w:t>。</w:t>
      </w:r>
    </w:p>
    <w:p w14:paraId="22C5B001" w14:textId="77777777" w:rsidR="00023A85" w:rsidRPr="00875C0B" w:rsidRDefault="00023A85" w:rsidP="00023A85">
      <w:pPr>
        <w:spacing w:beforeLines="50" w:before="180" w:afterLines="50" w:after="180" w:line="360" w:lineRule="exact"/>
        <w:ind w:leftChars="100" w:left="240" w:firstLineChars="200" w:firstLine="560"/>
        <w:rPr>
          <w:rFonts w:ascii="Times New Roman" w:eastAsia="標楷體" w:hAnsi="Times New Roman"/>
          <w:sz w:val="28"/>
          <w:szCs w:val="28"/>
        </w:rPr>
      </w:pPr>
      <w:r w:rsidRPr="00875C0B">
        <w:rPr>
          <w:rFonts w:ascii="Times New Roman" w:eastAsia="標楷體" w:hAnsi="Times New Roman" w:hint="eastAsia"/>
          <w:sz w:val="28"/>
          <w:szCs w:val="28"/>
        </w:rPr>
        <w:t>本機關依</w:t>
      </w:r>
      <w:r w:rsidR="006E1122" w:rsidRPr="00875C0B">
        <w:rPr>
          <w:rFonts w:ascii="Times New Roman" w:eastAsia="標楷體" w:hAnsi="Times New Roman" w:hint="eastAsia"/>
          <w:sz w:val="28"/>
          <w:szCs w:val="28"/>
        </w:rPr>
        <w:t>據</w:t>
      </w:r>
      <w:proofErr w:type="gramStart"/>
      <w:r w:rsidRPr="00875C0B">
        <w:rPr>
          <w:rFonts w:ascii="Times New Roman" w:eastAsia="標楷體" w:hAnsi="Times New Roman" w:hint="eastAsia"/>
          <w:sz w:val="28"/>
          <w:szCs w:val="28"/>
        </w:rPr>
        <w:t>前章資</w:t>
      </w:r>
      <w:proofErr w:type="gramEnd"/>
      <w:r w:rsidRPr="00875C0B">
        <w:rPr>
          <w:rFonts w:ascii="Times New Roman" w:eastAsia="標楷體" w:hAnsi="Times New Roman" w:hint="eastAsia"/>
          <w:sz w:val="28"/>
          <w:szCs w:val="28"/>
        </w:rPr>
        <w:t>通安全風險評估結果、</w:t>
      </w:r>
      <w:r w:rsidR="006E1122" w:rsidRPr="00875C0B">
        <w:rPr>
          <w:rFonts w:ascii="Times New Roman" w:eastAsia="標楷體" w:hAnsi="Times New Roman" w:hint="eastAsia"/>
          <w:sz w:val="28"/>
          <w:szCs w:val="28"/>
        </w:rPr>
        <w:t>自身</w:t>
      </w:r>
      <w:r w:rsidRPr="00875C0B">
        <w:rPr>
          <w:rFonts w:ascii="Times New Roman" w:eastAsia="標楷體" w:hAnsi="Times New Roman" w:hint="eastAsia"/>
          <w:sz w:val="28"/>
          <w:szCs w:val="28"/>
        </w:rPr>
        <w:t>資通安全責任等級</w:t>
      </w:r>
      <w:r w:rsidR="006E1122" w:rsidRPr="00875C0B">
        <w:rPr>
          <w:rFonts w:ascii="Times New Roman" w:eastAsia="標楷體" w:hAnsi="Times New Roman" w:hint="eastAsia"/>
          <w:sz w:val="28"/>
          <w:szCs w:val="28"/>
        </w:rPr>
        <w:t>之應辦事項</w:t>
      </w:r>
      <w:r w:rsidRPr="00875C0B">
        <w:rPr>
          <w:rFonts w:ascii="Times New Roman" w:eastAsia="標楷體" w:hAnsi="Times New Roman" w:hint="eastAsia"/>
          <w:sz w:val="28"/>
          <w:szCs w:val="28"/>
        </w:rPr>
        <w:t>，採行相關之防護及控制措施如下</w:t>
      </w:r>
      <w:r w:rsidRPr="00875C0B">
        <w:rPr>
          <w:rFonts w:ascii="標楷體" w:eastAsia="標楷體" w:hAnsi="標楷體" w:hint="eastAsia"/>
          <w:sz w:val="28"/>
          <w:szCs w:val="28"/>
        </w:rPr>
        <w:t>:</w:t>
      </w:r>
    </w:p>
    <w:p w14:paraId="14FDE69D" w14:textId="77777777" w:rsidR="00394074" w:rsidRPr="00C61A02" w:rsidRDefault="003C481E" w:rsidP="00D64EBA">
      <w:pPr>
        <w:pStyle w:val="2"/>
        <w:numPr>
          <w:ilvl w:val="1"/>
          <w:numId w:val="56"/>
        </w:numPr>
        <w:spacing w:before="180" w:after="180"/>
        <w:ind w:left="560" w:hangingChars="200" w:hanging="560"/>
      </w:pPr>
      <w:bookmarkStart w:id="23" w:name="_Toc529892768"/>
      <w:r>
        <w:rPr>
          <w:rFonts w:hint="eastAsia"/>
        </w:rPr>
        <w:t>資訊及資通設備</w:t>
      </w:r>
      <w:r w:rsidR="00394074" w:rsidRPr="00C61A02">
        <w:rPr>
          <w:rFonts w:hint="eastAsia"/>
        </w:rPr>
        <w:t>之管理</w:t>
      </w:r>
      <w:bookmarkEnd w:id="23"/>
    </w:p>
    <w:p w14:paraId="6B84DD1D" w14:textId="77777777" w:rsidR="00394074" w:rsidRPr="00C61A02" w:rsidRDefault="00C10289" w:rsidP="00394074">
      <w:pPr>
        <w:pStyle w:val="3"/>
        <w:spacing w:before="180" w:after="180"/>
        <w:ind w:left="800" w:hanging="560"/>
        <w:rPr>
          <w:rFonts w:cs="Times New Roman"/>
          <w:color w:val="000000" w:themeColor="text1"/>
          <w:szCs w:val="28"/>
        </w:rPr>
      </w:pPr>
      <w:r w:rsidRPr="00C61A02">
        <w:rPr>
          <w:rFonts w:cs="Times New Roman" w:hint="eastAsia"/>
          <w:color w:val="000000" w:themeColor="text1"/>
          <w:szCs w:val="28"/>
        </w:rPr>
        <w:t>資訊及資通系統</w:t>
      </w:r>
      <w:r w:rsidR="00394074" w:rsidRPr="00C61A02">
        <w:rPr>
          <w:rFonts w:cs="Times New Roman" w:hint="eastAsia"/>
          <w:color w:val="000000" w:themeColor="text1"/>
          <w:szCs w:val="28"/>
        </w:rPr>
        <w:t>之使用</w:t>
      </w:r>
    </w:p>
    <w:p w14:paraId="632397B2" w14:textId="77777777" w:rsidR="00711E52" w:rsidRPr="00C61A02" w:rsidRDefault="00711E52"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本</w:t>
      </w:r>
      <w:r w:rsidRPr="00C61A02">
        <w:rPr>
          <w:rFonts w:ascii="Times New Roman" w:eastAsia="標楷體" w:hAnsi="Times New Roman" w:hint="eastAsia"/>
          <w:color w:val="000000"/>
          <w:sz w:val="28"/>
          <w:szCs w:val="28"/>
        </w:rPr>
        <w:t>機關</w:t>
      </w:r>
      <w:r w:rsidRPr="00C61A02">
        <w:rPr>
          <w:rFonts w:ascii="Times New Roman" w:eastAsia="標楷體" w:hAnsi="Times New Roman" w:hint="eastAsia"/>
          <w:color w:val="000000" w:themeColor="text1"/>
          <w:sz w:val="28"/>
          <w:szCs w:val="28"/>
        </w:rPr>
        <w:t>同</w:t>
      </w:r>
      <w:r w:rsidRPr="00C61A02">
        <w:rPr>
          <w:rFonts w:ascii="Times New Roman" w:eastAsia="標楷體" w:hAnsi="Times New Roman" w:hint="eastAsia"/>
          <w:color w:val="000000"/>
          <w:sz w:val="28"/>
          <w:szCs w:val="28"/>
        </w:rPr>
        <w:t>仁使用</w:t>
      </w:r>
      <w:r w:rsidR="00651244" w:rsidRPr="00C61A02">
        <w:rPr>
          <w:rFonts w:ascii="Times New Roman" w:eastAsia="標楷體" w:hAnsi="Times New Roman" w:hint="eastAsia"/>
          <w:color w:val="000000"/>
          <w:sz w:val="28"/>
          <w:szCs w:val="28"/>
        </w:rPr>
        <w:t>資訊及資通系統</w:t>
      </w:r>
      <w:r w:rsidR="00DC4409">
        <w:rPr>
          <w:rFonts w:ascii="Times New Roman" w:eastAsia="標楷體" w:hAnsi="Times New Roman" w:hint="eastAsia"/>
          <w:color w:val="000000"/>
          <w:sz w:val="28"/>
          <w:szCs w:val="28"/>
        </w:rPr>
        <w:t>須遵守系統管理機關相關規範</w:t>
      </w:r>
      <w:r w:rsidR="00394074" w:rsidRPr="00C61A02">
        <w:rPr>
          <w:rFonts w:ascii="Times New Roman" w:eastAsia="標楷體" w:hAnsi="Times New Roman" w:hint="eastAsia"/>
          <w:color w:val="000000"/>
          <w:sz w:val="28"/>
          <w:szCs w:val="28"/>
        </w:rPr>
        <w:t>。</w:t>
      </w:r>
    </w:p>
    <w:p w14:paraId="677F72BC" w14:textId="77777777" w:rsidR="00711E52" w:rsidRPr="00C61A02" w:rsidRDefault="00D46A1A"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本機關同仁使用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時，應留意</w:t>
      </w:r>
      <w:r w:rsidR="00651244" w:rsidRPr="00C61A02">
        <w:rPr>
          <w:rFonts w:ascii="Times New Roman" w:eastAsia="標楷體" w:hAnsi="Times New Roman" w:hint="eastAsia"/>
          <w:color w:val="000000"/>
          <w:sz w:val="28"/>
          <w:szCs w:val="28"/>
        </w:rPr>
        <w:t>其</w:t>
      </w:r>
      <w:r w:rsidRPr="00C61A02">
        <w:rPr>
          <w:rFonts w:ascii="Times New Roman" w:eastAsia="標楷體" w:hAnsi="Times New Roman" w:hint="eastAsia"/>
          <w:color w:val="000000"/>
          <w:sz w:val="28"/>
          <w:szCs w:val="28"/>
        </w:rPr>
        <w:t>資</w:t>
      </w:r>
      <w:r w:rsidR="00651244" w:rsidRPr="00C61A02">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安全要求事項，並負對應之責任</w:t>
      </w:r>
      <w:r w:rsidR="00711E52" w:rsidRPr="00C61A02">
        <w:rPr>
          <w:rFonts w:ascii="Times New Roman" w:eastAsia="標楷體" w:hAnsi="Times New Roman" w:hint="eastAsia"/>
          <w:color w:val="000000"/>
          <w:sz w:val="28"/>
          <w:szCs w:val="28"/>
        </w:rPr>
        <w:t>。</w:t>
      </w:r>
    </w:p>
    <w:p w14:paraId="1F6185CB" w14:textId="77777777" w:rsidR="00D46A1A" w:rsidRPr="00C61A02" w:rsidRDefault="00D46A1A"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本機關同仁使用</w:t>
      </w:r>
      <w:r w:rsidR="00651244" w:rsidRPr="00C61A02">
        <w:rPr>
          <w:rFonts w:ascii="Times New Roman" w:eastAsia="標楷體" w:hAnsi="Times New Roman" w:hint="eastAsia"/>
          <w:color w:val="000000"/>
          <w:sz w:val="28"/>
          <w:szCs w:val="28"/>
        </w:rPr>
        <w:t>資訊及資通系統</w:t>
      </w:r>
      <w:r w:rsidRPr="00C61A02">
        <w:rPr>
          <w:rFonts w:ascii="Times New Roman" w:eastAsia="標楷體" w:hAnsi="Times New Roman" w:hint="eastAsia"/>
          <w:color w:val="000000"/>
          <w:sz w:val="28"/>
          <w:szCs w:val="28"/>
        </w:rPr>
        <w:t>後，應依規定之程序歸還。資訊類資訊</w:t>
      </w:r>
      <w:r w:rsidR="00C0738C" w:rsidRPr="00C61A02">
        <w:rPr>
          <w:rFonts w:ascii="Times New Roman" w:eastAsia="標楷體" w:hAnsi="Times New Roman" w:hint="eastAsia"/>
          <w:color w:val="000000"/>
          <w:sz w:val="28"/>
          <w:szCs w:val="28"/>
        </w:rPr>
        <w:t>之歸還</w:t>
      </w:r>
      <w:r w:rsidRPr="00C61A02">
        <w:rPr>
          <w:rFonts w:ascii="Times New Roman" w:eastAsia="標楷體" w:hAnsi="Times New Roman" w:hint="eastAsia"/>
          <w:color w:val="000000"/>
          <w:sz w:val="28"/>
          <w:szCs w:val="28"/>
        </w:rPr>
        <w:t>應確保相關資訊</w:t>
      </w:r>
      <w:r w:rsidR="00C0738C" w:rsidRPr="00C61A02">
        <w:rPr>
          <w:rFonts w:ascii="Times New Roman" w:eastAsia="標楷體" w:hAnsi="Times New Roman" w:hint="eastAsia"/>
          <w:color w:val="000000"/>
          <w:sz w:val="28"/>
          <w:szCs w:val="28"/>
        </w:rPr>
        <w:t>已正確移轉，並安全地自原設備上抺除。</w:t>
      </w:r>
    </w:p>
    <w:p w14:paraId="7B567B02" w14:textId="77777777" w:rsidR="00651244" w:rsidRPr="00C61A02" w:rsidRDefault="00651244" w:rsidP="00D64EBA">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非本機關同仁使用本機關之資訊及資通系統，應確實遵守本機關之相關資通安全要求，且未經授權不得任意複製資訊。</w:t>
      </w:r>
    </w:p>
    <w:p w14:paraId="3FB9F9C2" w14:textId="29832BA0" w:rsidR="00C0738C" w:rsidRDefault="00EE5B73" w:rsidP="00DC4409">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對</w:t>
      </w:r>
      <w:r w:rsidR="00F16EDC" w:rsidRPr="00C61A02">
        <w:rPr>
          <w:rFonts w:ascii="Times New Roman" w:eastAsia="標楷體" w:hAnsi="Times New Roman" w:hint="eastAsia"/>
          <w:color w:val="000000"/>
          <w:sz w:val="28"/>
          <w:szCs w:val="28"/>
        </w:rPr>
        <w:t>於</w:t>
      </w:r>
      <w:r w:rsidRPr="00C61A02">
        <w:rPr>
          <w:rFonts w:ascii="Times New Roman" w:eastAsia="標楷體" w:hAnsi="Times New Roman" w:hint="eastAsia"/>
          <w:color w:val="000000"/>
          <w:sz w:val="28"/>
          <w:szCs w:val="28"/>
        </w:rPr>
        <w:t>資訊及</w:t>
      </w:r>
      <w:r w:rsidR="007A6D7E" w:rsidRPr="00C61A02">
        <w:rPr>
          <w:rFonts w:ascii="Times New Roman" w:eastAsia="標楷體" w:hAnsi="Times New Roman" w:hint="eastAsia"/>
          <w:color w:val="000000"/>
          <w:sz w:val="28"/>
          <w:szCs w:val="28"/>
        </w:rPr>
        <w:t>資通系統</w:t>
      </w:r>
      <w:r w:rsidRPr="00C61A02">
        <w:rPr>
          <w:rFonts w:ascii="Times New Roman" w:eastAsia="標楷體" w:hAnsi="Times New Roman" w:hint="eastAsia"/>
          <w:color w:val="000000"/>
          <w:sz w:val="28"/>
          <w:szCs w:val="28"/>
        </w:rPr>
        <w:t>，宜識別</w:t>
      </w:r>
      <w:r w:rsidR="00F16EDC" w:rsidRPr="00C61A02">
        <w:rPr>
          <w:rFonts w:ascii="Times New Roman" w:eastAsia="標楷體" w:hAnsi="Times New Roman" w:hint="eastAsia"/>
          <w:color w:val="000000"/>
          <w:sz w:val="28"/>
          <w:szCs w:val="28"/>
        </w:rPr>
        <w:t>並</w:t>
      </w:r>
      <w:r w:rsidRPr="00C61A02">
        <w:rPr>
          <w:rFonts w:ascii="Times New Roman" w:eastAsia="標楷體" w:hAnsi="Times New Roman" w:hint="eastAsia"/>
          <w:color w:val="000000"/>
          <w:sz w:val="28"/>
          <w:szCs w:val="28"/>
        </w:rPr>
        <w:t>以文件記錄及實作可被接受使用之規則。</w:t>
      </w:r>
    </w:p>
    <w:p w14:paraId="282D6EC5" w14:textId="5ADBBC73" w:rsidR="005B634E" w:rsidRPr="00DC4409" w:rsidRDefault="00D76092" w:rsidP="00DC4409">
      <w:pPr>
        <w:pStyle w:val="a3"/>
        <w:numPr>
          <w:ilvl w:val="0"/>
          <w:numId w:val="2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人員異動、權限異動時，需填寫</w:t>
      </w:r>
      <w:r w:rsidRPr="00D76092">
        <w:rPr>
          <w:rFonts w:ascii="Times New Roman" w:eastAsia="標楷體" w:hAnsi="Times New Roman" w:hint="eastAsia"/>
          <w:color w:val="000000"/>
          <w:sz w:val="28"/>
          <w:szCs w:val="28"/>
        </w:rPr>
        <w:t>「</w:t>
      </w:r>
      <w:r w:rsidRPr="00D76092">
        <w:rPr>
          <w:rFonts w:ascii="Times New Roman" w:eastAsia="標楷體" w:hAnsi="Times New Roman" w:hint="eastAsia"/>
          <w:color w:val="000000"/>
          <w:sz w:val="28"/>
          <w:szCs w:val="28"/>
        </w:rPr>
        <w:t>ISMS-D-308-01</w:t>
      </w:r>
      <w:r w:rsidRPr="00D76092">
        <w:rPr>
          <w:rFonts w:ascii="Times New Roman" w:eastAsia="標楷體" w:hAnsi="Times New Roman" w:hint="eastAsia"/>
          <w:color w:val="000000"/>
          <w:sz w:val="28"/>
          <w:szCs w:val="28"/>
        </w:rPr>
        <w:t>資通系統帳號註冊</w:t>
      </w:r>
      <w:r w:rsidRPr="00D76092">
        <w:rPr>
          <w:rFonts w:ascii="Times New Roman" w:eastAsia="標楷體" w:hAnsi="Times New Roman" w:hint="eastAsia"/>
          <w:color w:val="000000"/>
          <w:sz w:val="28"/>
          <w:szCs w:val="28"/>
        </w:rPr>
        <w:t>/</w:t>
      </w:r>
      <w:r w:rsidRPr="00D76092">
        <w:rPr>
          <w:rFonts w:ascii="Times New Roman" w:eastAsia="標楷體" w:hAnsi="Times New Roman" w:hint="eastAsia"/>
          <w:color w:val="000000"/>
          <w:sz w:val="28"/>
          <w:szCs w:val="28"/>
        </w:rPr>
        <w:t>註銷</w:t>
      </w:r>
      <w:r w:rsidRPr="00D76092">
        <w:rPr>
          <w:rFonts w:ascii="Times New Roman" w:eastAsia="標楷體" w:hAnsi="Times New Roman" w:hint="eastAsia"/>
          <w:color w:val="000000"/>
          <w:sz w:val="28"/>
          <w:szCs w:val="28"/>
        </w:rPr>
        <w:t>/</w:t>
      </w:r>
      <w:r w:rsidRPr="00D76092">
        <w:rPr>
          <w:rFonts w:ascii="Times New Roman" w:eastAsia="標楷體" w:hAnsi="Times New Roman" w:hint="eastAsia"/>
          <w:color w:val="000000"/>
          <w:sz w:val="28"/>
          <w:szCs w:val="28"/>
        </w:rPr>
        <w:t>異動申請單」</w:t>
      </w:r>
      <w:r w:rsidR="00DB335D">
        <w:rPr>
          <w:rFonts w:ascii="Times New Roman" w:eastAsia="標楷體" w:hAnsi="Times New Roman" w:hint="eastAsia"/>
          <w:color w:val="000000"/>
          <w:sz w:val="28"/>
          <w:szCs w:val="28"/>
        </w:rPr>
        <w:t>，如申請人原非本機關人員須填寫</w:t>
      </w:r>
      <w:r w:rsidR="00DB335D" w:rsidRPr="00DB335D">
        <w:rPr>
          <w:rFonts w:ascii="Times New Roman" w:eastAsia="標楷體" w:hAnsi="Times New Roman" w:hint="eastAsia"/>
          <w:color w:val="000000"/>
          <w:sz w:val="28"/>
          <w:szCs w:val="28"/>
        </w:rPr>
        <w:lastRenderedPageBreak/>
        <w:t>「</w:t>
      </w:r>
      <w:r w:rsidR="00DB335D" w:rsidRPr="00DB335D">
        <w:rPr>
          <w:rFonts w:ascii="Times New Roman" w:eastAsia="標楷體" w:hAnsi="Times New Roman" w:hint="eastAsia"/>
          <w:color w:val="000000"/>
          <w:sz w:val="28"/>
          <w:szCs w:val="28"/>
        </w:rPr>
        <w:t>ISMS-D-308-03</w:t>
      </w:r>
      <w:r w:rsidR="00DB335D" w:rsidRPr="00DB335D">
        <w:rPr>
          <w:rFonts w:ascii="Times New Roman" w:eastAsia="標楷體" w:hAnsi="Times New Roman" w:hint="eastAsia"/>
          <w:color w:val="000000"/>
          <w:sz w:val="28"/>
          <w:szCs w:val="28"/>
        </w:rPr>
        <w:tab/>
      </w:r>
      <w:r w:rsidR="00DB335D" w:rsidRPr="00DB335D">
        <w:rPr>
          <w:rFonts w:ascii="Times New Roman" w:eastAsia="標楷體" w:hAnsi="Times New Roman" w:hint="eastAsia"/>
          <w:color w:val="000000"/>
          <w:sz w:val="28"/>
          <w:szCs w:val="28"/>
        </w:rPr>
        <w:t>第三方人員連線申請單」</w:t>
      </w:r>
      <w:r w:rsidRPr="00D76092">
        <w:rPr>
          <w:rFonts w:ascii="Times New Roman" w:eastAsia="標楷體" w:hAnsi="Times New Roman" w:hint="eastAsia"/>
          <w:color w:val="000000"/>
          <w:sz w:val="28"/>
          <w:szCs w:val="28"/>
        </w:rPr>
        <w:t>，每年至少清查一次帳號，紀錄於「</w:t>
      </w:r>
      <w:r w:rsidRPr="00D76092">
        <w:rPr>
          <w:rFonts w:ascii="Times New Roman" w:eastAsia="標楷體" w:hAnsi="Times New Roman" w:hint="eastAsia"/>
          <w:color w:val="000000"/>
          <w:sz w:val="28"/>
          <w:szCs w:val="28"/>
        </w:rPr>
        <w:t>ISMS-D-308-02</w:t>
      </w:r>
      <w:r w:rsidRPr="00D76092">
        <w:rPr>
          <w:rFonts w:ascii="Times New Roman" w:eastAsia="標楷體" w:hAnsi="Times New Roman" w:hint="eastAsia"/>
          <w:color w:val="000000"/>
          <w:sz w:val="28"/>
          <w:szCs w:val="28"/>
        </w:rPr>
        <w:tab/>
      </w:r>
      <w:r w:rsidRPr="00D76092">
        <w:rPr>
          <w:rFonts w:ascii="Times New Roman" w:eastAsia="標楷體" w:hAnsi="Times New Roman" w:hint="eastAsia"/>
          <w:color w:val="000000"/>
          <w:sz w:val="28"/>
          <w:szCs w:val="28"/>
        </w:rPr>
        <w:t>系統帳號權限清單」</w:t>
      </w:r>
      <w:r>
        <w:rPr>
          <w:rFonts w:ascii="Times New Roman" w:eastAsia="標楷體" w:hAnsi="Times New Roman" w:hint="eastAsia"/>
          <w:color w:val="000000"/>
          <w:sz w:val="28"/>
          <w:szCs w:val="28"/>
        </w:rPr>
        <w:t>。</w:t>
      </w:r>
    </w:p>
    <w:p w14:paraId="5CAF4F08" w14:textId="77777777" w:rsidR="00E30EC6" w:rsidRPr="00C61A02" w:rsidRDefault="00E30EC6" w:rsidP="00E30EC6">
      <w:pPr>
        <w:pStyle w:val="2"/>
        <w:spacing w:before="180" w:after="180"/>
        <w:ind w:left="560" w:hanging="560"/>
      </w:pPr>
      <w:bookmarkStart w:id="24" w:name="_Toc529892769"/>
      <w:r w:rsidRPr="00C61A02">
        <w:rPr>
          <w:rFonts w:hint="eastAsia"/>
        </w:rPr>
        <w:t>存取控制與加密</w:t>
      </w:r>
      <w:r w:rsidR="00C0738C" w:rsidRPr="00C61A02">
        <w:rPr>
          <w:rFonts w:hint="eastAsia"/>
        </w:rPr>
        <w:t>機制</w:t>
      </w:r>
      <w:r w:rsidRPr="00C61A02">
        <w:rPr>
          <w:rFonts w:hint="eastAsia"/>
        </w:rPr>
        <w:t>管理</w:t>
      </w:r>
      <w:bookmarkEnd w:id="24"/>
    </w:p>
    <w:p w14:paraId="4C77D1A7" w14:textId="77777777" w:rsidR="00C0738C" w:rsidRPr="00C61A02" w:rsidRDefault="00DB6607" w:rsidP="00DB6607">
      <w:pPr>
        <w:pStyle w:val="3"/>
        <w:spacing w:before="180" w:after="180"/>
        <w:ind w:left="800" w:hanging="560"/>
      </w:pPr>
      <w:r w:rsidRPr="00C61A02">
        <w:rPr>
          <w:rFonts w:hint="eastAsia"/>
        </w:rPr>
        <w:t>網路安全控管</w:t>
      </w:r>
    </w:p>
    <w:p w14:paraId="2BB2D527" w14:textId="472943AE" w:rsidR="008D2E93" w:rsidRDefault="008D2E93"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本機關之網路區域劃分如下：</w:t>
      </w:r>
    </w:p>
    <w:p w14:paraId="06A7F8B6" w14:textId="77777777" w:rsidR="008D2E93" w:rsidRPr="007A0CDE" w:rsidRDefault="008D2E93" w:rsidP="00D64EBA">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外部網路：對外網路區域，連接外部廣網路</w:t>
      </w:r>
      <w:r w:rsidRPr="007A0CDE">
        <w:rPr>
          <w:rFonts w:ascii="Times New Roman" w:eastAsia="標楷體" w:hAnsi="Times New Roman" w:hint="eastAsia"/>
          <w:color w:val="000000" w:themeColor="text1"/>
          <w:sz w:val="28"/>
          <w:szCs w:val="28"/>
        </w:rPr>
        <w:t>(Wide Area Network, WAN)</w:t>
      </w:r>
      <w:r w:rsidR="00A87867" w:rsidRPr="007A0CDE">
        <w:rPr>
          <w:rFonts w:ascii="Times New Roman" w:eastAsia="標楷體" w:hAnsi="Times New Roman" w:hint="eastAsia"/>
          <w:color w:val="000000" w:themeColor="text1"/>
          <w:sz w:val="28"/>
          <w:szCs w:val="28"/>
        </w:rPr>
        <w:t>。</w:t>
      </w:r>
    </w:p>
    <w:p w14:paraId="2BC6C3D3" w14:textId="77777777" w:rsidR="00C16B63" w:rsidRPr="007A0CDE" w:rsidRDefault="00A87867" w:rsidP="00C16B63">
      <w:pPr>
        <w:pStyle w:val="a3"/>
        <w:numPr>
          <w:ilvl w:val="0"/>
          <w:numId w:val="3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內部區域網路</w:t>
      </w:r>
      <w:r w:rsidRPr="007A0CDE">
        <w:rPr>
          <w:rFonts w:ascii="Times New Roman" w:eastAsia="標楷體" w:hAnsi="Times New Roman"/>
          <w:color w:val="000000" w:themeColor="text1"/>
          <w:sz w:val="28"/>
          <w:szCs w:val="28"/>
        </w:rPr>
        <w:t xml:space="preserve"> (Local Area Network, LAN)</w:t>
      </w:r>
      <w:r w:rsidRPr="007A0CDE">
        <w:rPr>
          <w:rFonts w:ascii="Times New Roman" w:eastAsia="標楷體" w:hAnsi="Times New Roman" w:hint="eastAsia"/>
          <w:color w:val="000000" w:themeColor="text1"/>
          <w:sz w:val="28"/>
          <w:szCs w:val="28"/>
        </w:rPr>
        <w:t xml:space="preserve"> </w:t>
      </w:r>
      <w:r w:rsidRPr="007A0CDE">
        <w:rPr>
          <w:rFonts w:ascii="Times New Roman" w:eastAsia="標楷體" w:hAnsi="Times New Roman" w:hint="eastAsia"/>
          <w:color w:val="000000" w:themeColor="text1"/>
          <w:sz w:val="28"/>
          <w:szCs w:val="28"/>
        </w:rPr>
        <w:t>：機關內部單位人員及內部伺服器使用之網路區段。</w:t>
      </w:r>
    </w:p>
    <w:p w14:paraId="0353339F" w14:textId="77777777" w:rsidR="00A87867" w:rsidRDefault="00A87867"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外部網路、非軍事區及內部區域網路間</w:t>
      </w:r>
      <w:r w:rsidR="00A173F1" w:rsidRPr="00C61A02">
        <w:rPr>
          <w:rFonts w:ascii="Times New Roman" w:eastAsia="標楷體" w:hAnsi="Times New Roman" w:hint="eastAsia"/>
          <w:color w:val="000000" w:themeColor="text1"/>
          <w:sz w:val="28"/>
          <w:szCs w:val="28"/>
        </w:rPr>
        <w:t>連線</w:t>
      </w:r>
      <w:r>
        <w:rPr>
          <w:rFonts w:ascii="Times New Roman" w:eastAsia="標楷體" w:hAnsi="Times New Roman" w:hint="eastAsia"/>
          <w:color w:val="000000" w:themeColor="text1"/>
          <w:sz w:val="28"/>
          <w:szCs w:val="28"/>
        </w:rPr>
        <w:t>需經防火</w:t>
      </w:r>
      <w:r w:rsidRPr="00A87867">
        <w:rPr>
          <w:rFonts w:ascii="Times New Roman" w:eastAsia="標楷體" w:hAnsi="Times New Roman" w:hint="eastAsia"/>
          <w:color w:val="000000" w:themeColor="text1"/>
          <w:sz w:val="28"/>
          <w:szCs w:val="28"/>
        </w:rPr>
        <w:t>牆</w:t>
      </w:r>
      <w:r>
        <w:rPr>
          <w:rFonts w:ascii="Times New Roman" w:eastAsia="標楷體" w:hAnsi="Times New Roman" w:hint="eastAsia"/>
          <w:color w:val="000000" w:themeColor="text1"/>
          <w:sz w:val="28"/>
          <w:szCs w:val="28"/>
        </w:rPr>
        <w:t>進行</w:t>
      </w:r>
      <w:r w:rsidRPr="00A87867">
        <w:rPr>
          <w:rFonts w:ascii="Times New Roman" w:eastAsia="標楷體" w:hAnsi="Times New Roman" w:hint="eastAsia"/>
          <w:color w:val="000000" w:themeColor="text1"/>
          <w:sz w:val="28"/>
          <w:szCs w:val="28"/>
        </w:rPr>
        <w:t>存取控制，非允許的服務與來源不能進入其他區域。</w:t>
      </w:r>
    </w:p>
    <w:p w14:paraId="29F0168E" w14:textId="77777777" w:rsidR="00A173F1" w:rsidRPr="00C61A02" w:rsidRDefault="00A87867"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應</w:t>
      </w:r>
      <w:r w:rsidR="001C1369" w:rsidRPr="00C61A02">
        <w:rPr>
          <w:rFonts w:ascii="Times New Roman" w:eastAsia="標楷體" w:hAnsi="Times New Roman" w:hint="eastAsia"/>
          <w:color w:val="000000" w:themeColor="text1"/>
          <w:sz w:val="28"/>
          <w:szCs w:val="28"/>
        </w:rPr>
        <w:t>定期檢視防火牆政策是否適當，並適時進行防火牆軟、硬體之必要更新或升級</w:t>
      </w:r>
      <w:r w:rsidR="00A173F1" w:rsidRPr="00C61A02">
        <w:rPr>
          <w:rFonts w:ascii="Times New Roman" w:eastAsia="標楷體" w:hAnsi="Times New Roman" w:hint="eastAsia"/>
          <w:color w:val="000000" w:themeColor="text1"/>
          <w:sz w:val="28"/>
          <w:szCs w:val="28"/>
        </w:rPr>
        <w:t>。</w:t>
      </w:r>
    </w:p>
    <w:p w14:paraId="7A9E1D7A" w14:textId="2E6AC86E" w:rsidR="008D2E93" w:rsidRDefault="008D2E93"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對於通過防火牆之來源端主機</w:t>
      </w:r>
      <w:r w:rsidRPr="00C61A02">
        <w:rPr>
          <w:rFonts w:ascii="Times New Roman" w:eastAsia="標楷體" w:hAnsi="Times New Roman"/>
          <w:color w:val="000000" w:themeColor="text1"/>
          <w:sz w:val="28"/>
          <w:szCs w:val="28"/>
        </w:rPr>
        <w:t>IP</w:t>
      </w:r>
      <w:r w:rsidRPr="00C61A02">
        <w:rPr>
          <w:rFonts w:ascii="Times New Roman" w:eastAsia="標楷體" w:hAnsi="Times New Roman" w:hint="eastAsia"/>
          <w:color w:val="000000" w:themeColor="text1"/>
          <w:sz w:val="28"/>
          <w:szCs w:val="28"/>
        </w:rPr>
        <w:t>位址、目的端主機</w:t>
      </w:r>
      <w:r w:rsidRPr="00C61A02">
        <w:rPr>
          <w:rFonts w:ascii="Times New Roman" w:eastAsia="標楷體" w:hAnsi="Times New Roman"/>
          <w:color w:val="000000" w:themeColor="text1"/>
          <w:sz w:val="28"/>
          <w:szCs w:val="28"/>
        </w:rPr>
        <w:t>IP</w:t>
      </w:r>
      <w:r w:rsidRPr="00C61A02">
        <w:rPr>
          <w:rFonts w:ascii="Times New Roman" w:eastAsia="標楷體" w:hAnsi="Times New Roman" w:hint="eastAsia"/>
          <w:color w:val="000000" w:themeColor="text1"/>
          <w:sz w:val="28"/>
          <w:szCs w:val="28"/>
        </w:rPr>
        <w:t>位址、來源通訊</w:t>
      </w:r>
      <w:proofErr w:type="gramStart"/>
      <w:r w:rsidRPr="00C61A02">
        <w:rPr>
          <w:rFonts w:ascii="Times New Roman" w:eastAsia="標楷體" w:hAnsi="Times New Roman" w:hint="eastAsia"/>
          <w:color w:val="000000" w:themeColor="text1"/>
          <w:sz w:val="28"/>
          <w:szCs w:val="28"/>
        </w:rPr>
        <w:t>埠</w:t>
      </w:r>
      <w:proofErr w:type="gramEnd"/>
      <w:r w:rsidRPr="00C61A02">
        <w:rPr>
          <w:rFonts w:ascii="Times New Roman" w:eastAsia="標楷體" w:hAnsi="Times New Roman" w:hint="eastAsia"/>
          <w:color w:val="000000" w:themeColor="text1"/>
          <w:sz w:val="28"/>
          <w:szCs w:val="28"/>
        </w:rPr>
        <w:t>編號、目的地通訊埠編號、通訊協定、登入登出時間、存取時間以及採取的行動，均應予確實記錄</w:t>
      </w:r>
      <w:r w:rsidR="00D76092">
        <w:rPr>
          <w:rFonts w:ascii="Times New Roman" w:eastAsia="標楷體" w:hAnsi="Times New Roman" w:hint="eastAsia"/>
          <w:color w:val="000000" w:themeColor="text1"/>
          <w:sz w:val="28"/>
          <w:szCs w:val="28"/>
        </w:rPr>
        <w:t>於</w:t>
      </w:r>
      <w:r w:rsidR="00D76092" w:rsidRPr="00D76092">
        <w:rPr>
          <w:rFonts w:ascii="Times New Roman" w:eastAsia="標楷體" w:hAnsi="Times New Roman" w:hint="eastAsia"/>
          <w:color w:val="000000" w:themeColor="text1"/>
          <w:sz w:val="28"/>
          <w:szCs w:val="28"/>
        </w:rPr>
        <w:t>「</w:t>
      </w:r>
      <w:r w:rsidR="00D76092" w:rsidRPr="00D76092">
        <w:rPr>
          <w:rFonts w:ascii="Times New Roman" w:eastAsia="標楷體" w:hAnsi="Times New Roman" w:hint="eastAsia"/>
          <w:color w:val="000000" w:themeColor="text1"/>
          <w:sz w:val="28"/>
          <w:szCs w:val="28"/>
        </w:rPr>
        <w:t>ISMS-D-309-02</w:t>
      </w:r>
      <w:r w:rsidR="00D76092" w:rsidRPr="00D76092">
        <w:rPr>
          <w:rFonts w:ascii="Times New Roman" w:eastAsia="標楷體" w:hAnsi="Times New Roman" w:hint="eastAsia"/>
          <w:color w:val="000000" w:themeColor="text1"/>
          <w:sz w:val="28"/>
          <w:szCs w:val="28"/>
        </w:rPr>
        <w:t>防火牆規則管制表」</w:t>
      </w:r>
      <w:r w:rsidR="00DB335D">
        <w:rPr>
          <w:rFonts w:ascii="Times New Roman" w:eastAsia="標楷體" w:hAnsi="Times New Roman" w:hint="eastAsia"/>
          <w:color w:val="000000" w:themeColor="text1"/>
          <w:sz w:val="28"/>
          <w:szCs w:val="28"/>
        </w:rPr>
        <w:t>；如需新增、異動規則，需填寫</w:t>
      </w:r>
      <w:r w:rsidR="00DB335D" w:rsidRPr="00DB335D">
        <w:rPr>
          <w:rFonts w:ascii="Times New Roman" w:eastAsia="標楷體" w:hAnsi="Times New Roman" w:hint="eastAsia"/>
          <w:color w:val="000000" w:themeColor="text1"/>
          <w:sz w:val="28"/>
          <w:szCs w:val="28"/>
        </w:rPr>
        <w:t>「</w:t>
      </w:r>
      <w:r w:rsidR="00DB335D" w:rsidRPr="00DB335D">
        <w:rPr>
          <w:rFonts w:ascii="Times New Roman" w:eastAsia="標楷體" w:hAnsi="Times New Roman" w:hint="eastAsia"/>
          <w:color w:val="000000" w:themeColor="text1"/>
          <w:sz w:val="28"/>
          <w:szCs w:val="28"/>
        </w:rPr>
        <w:t>ISMS-D-309-01</w:t>
      </w:r>
      <w:r w:rsidR="00DB335D" w:rsidRPr="00DB335D">
        <w:rPr>
          <w:rFonts w:ascii="Times New Roman" w:eastAsia="標楷體" w:hAnsi="Times New Roman" w:hint="eastAsia"/>
          <w:color w:val="000000" w:themeColor="text1"/>
          <w:sz w:val="28"/>
          <w:szCs w:val="28"/>
        </w:rPr>
        <w:tab/>
      </w:r>
      <w:r w:rsidR="00DB335D" w:rsidRPr="00DB335D">
        <w:rPr>
          <w:rFonts w:ascii="Times New Roman" w:eastAsia="標楷體" w:hAnsi="Times New Roman" w:hint="eastAsia"/>
          <w:color w:val="000000" w:themeColor="text1"/>
          <w:sz w:val="28"/>
          <w:szCs w:val="28"/>
        </w:rPr>
        <w:t>防火牆存取控制申請單」</w:t>
      </w:r>
      <w:r w:rsidRPr="00C61A02">
        <w:rPr>
          <w:rFonts w:ascii="Times New Roman" w:eastAsia="標楷體" w:hAnsi="Times New Roman" w:hint="eastAsia"/>
          <w:color w:val="000000" w:themeColor="text1"/>
          <w:sz w:val="28"/>
          <w:szCs w:val="28"/>
        </w:rPr>
        <w:t>。</w:t>
      </w:r>
    </w:p>
    <w:p w14:paraId="1EDDC4A3" w14:textId="4ABAB8A6" w:rsidR="00EA47F2" w:rsidRDefault="000002B4"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8D2E93">
        <w:rPr>
          <w:rFonts w:ascii="Times New Roman" w:eastAsia="標楷體" w:hAnsi="Times New Roman" w:hint="eastAsia"/>
          <w:color w:val="000000" w:themeColor="text1"/>
          <w:sz w:val="28"/>
          <w:szCs w:val="28"/>
        </w:rPr>
        <w:t>本機關內部網路之區域應做合理之區隔，</w:t>
      </w:r>
      <w:r w:rsidR="00EA47F2" w:rsidRPr="008D2E93">
        <w:rPr>
          <w:rFonts w:ascii="Times New Roman" w:eastAsia="標楷體" w:hAnsi="Times New Roman" w:hint="eastAsia"/>
          <w:color w:val="000000" w:themeColor="text1"/>
          <w:sz w:val="28"/>
          <w:szCs w:val="28"/>
        </w:rPr>
        <w:t>使用者應經授權後在授權之範圍內存取網路資源。</w:t>
      </w:r>
    </w:p>
    <w:p w14:paraId="3CCD69AC" w14:textId="77777777" w:rsidR="007946FB" w:rsidRPr="005411CD" w:rsidRDefault="007946FB"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5411CD">
        <w:rPr>
          <w:rFonts w:ascii="Times New Roman" w:eastAsia="標楷體" w:hAnsi="Times New Roman" w:hint="eastAsia"/>
          <w:color w:val="000000" w:themeColor="text1"/>
          <w:sz w:val="28"/>
          <w:szCs w:val="28"/>
        </w:rPr>
        <w:t>對網路系統管理人員或資通安全主管人員的操作，</w:t>
      </w:r>
      <w:proofErr w:type="gramStart"/>
      <w:r w:rsidRPr="005411CD">
        <w:rPr>
          <w:rFonts w:ascii="Times New Roman" w:eastAsia="標楷體" w:hAnsi="Times New Roman" w:hint="eastAsia"/>
          <w:color w:val="000000" w:themeColor="text1"/>
          <w:sz w:val="28"/>
          <w:szCs w:val="28"/>
        </w:rPr>
        <w:t>均應建立</w:t>
      </w:r>
      <w:proofErr w:type="gramEnd"/>
      <w:r w:rsidRPr="005411CD">
        <w:rPr>
          <w:rFonts w:ascii="Times New Roman" w:eastAsia="標楷體" w:hAnsi="Times New Roman" w:hint="eastAsia"/>
          <w:color w:val="000000" w:themeColor="text1"/>
          <w:sz w:val="28"/>
          <w:szCs w:val="28"/>
        </w:rPr>
        <w:t>詳細的紀錄。</w:t>
      </w:r>
      <w:r w:rsidR="005411CD">
        <w:rPr>
          <w:rFonts w:ascii="Times New Roman" w:eastAsia="標楷體" w:hAnsi="Times New Roman" w:hint="eastAsia"/>
          <w:color w:val="000000" w:themeColor="text1"/>
          <w:sz w:val="28"/>
          <w:szCs w:val="28"/>
        </w:rPr>
        <w:t>並</w:t>
      </w:r>
      <w:r w:rsidRPr="005411CD">
        <w:rPr>
          <w:rFonts w:ascii="Times New Roman" w:eastAsia="標楷體" w:hAnsi="Times New Roman" w:hint="eastAsia"/>
          <w:color w:val="000000" w:themeColor="text1"/>
          <w:sz w:val="28"/>
          <w:szCs w:val="28"/>
        </w:rPr>
        <w:t>應定期檢視網路安全相關設備設定規則與其日誌紀錄，並檢討執行情形。</w:t>
      </w:r>
    </w:p>
    <w:p w14:paraId="2F5BB7C3" w14:textId="77777777" w:rsidR="005411CD"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使用者應依規定之方式存取網路服務，不得於辦公室內私裝電腦及網路通訊等相關設備。</w:t>
      </w:r>
    </w:p>
    <w:p w14:paraId="6CA58A3B" w14:textId="77777777" w:rsidR="005411CD" w:rsidRPr="00C47C61" w:rsidRDefault="005411CD"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網域名稱系統</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防護</w:t>
      </w:r>
    </w:p>
    <w:p w14:paraId="25B4E3D5" w14:textId="77777777" w:rsidR="005411CD" w:rsidRPr="00C47C61" w:rsidRDefault="005411CD"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一般伺服器應關閉</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服務，防火牆政策亦應針對</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進行控管，關閉不需要的</w:t>
      </w: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服務存取。</w:t>
      </w:r>
    </w:p>
    <w:p w14:paraId="27953986" w14:textId="77777777" w:rsidR="005411CD" w:rsidRPr="00C47C61" w:rsidRDefault="005411CD"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伺服器應經常性進行弱點漏洞管理與修補、落實存取管控機制。</w:t>
      </w:r>
    </w:p>
    <w:p w14:paraId="22CC86AC" w14:textId="77777777" w:rsidR="002A3A9A" w:rsidRPr="00295BD1" w:rsidRDefault="002A3A9A" w:rsidP="00D64EBA">
      <w:pPr>
        <w:pStyle w:val="a3"/>
        <w:numPr>
          <w:ilvl w:val="0"/>
          <w:numId w:val="60"/>
        </w:numPr>
        <w:spacing w:beforeLines="50" w:before="180" w:afterLines="50" w:after="180" w:line="340" w:lineRule="exact"/>
        <w:ind w:leftChars="0"/>
        <w:jc w:val="both"/>
        <w:rPr>
          <w:rFonts w:ascii="Times New Roman" w:eastAsia="標楷體" w:hAnsi="Times New Roman"/>
          <w:color w:val="A6A6A6" w:themeColor="background1" w:themeShade="A6"/>
          <w:sz w:val="28"/>
          <w:szCs w:val="28"/>
        </w:rPr>
      </w:pPr>
      <w:r w:rsidRPr="00C47C61">
        <w:rPr>
          <w:rFonts w:ascii="Times New Roman" w:eastAsia="標楷體" w:hAnsi="Times New Roman" w:hint="eastAsia"/>
          <w:color w:val="000000" w:themeColor="text1"/>
          <w:sz w:val="28"/>
          <w:szCs w:val="28"/>
        </w:rPr>
        <w:t>DNS</w:t>
      </w:r>
      <w:r w:rsidRPr="00C47C61">
        <w:rPr>
          <w:rFonts w:ascii="Times New Roman" w:eastAsia="標楷體" w:hAnsi="Times New Roman" w:hint="eastAsia"/>
          <w:color w:val="000000" w:themeColor="text1"/>
          <w:sz w:val="28"/>
          <w:szCs w:val="28"/>
        </w:rPr>
        <w:t>伺服</w:t>
      </w:r>
      <w:r>
        <w:rPr>
          <w:rFonts w:ascii="Times New Roman" w:eastAsia="標楷體" w:hAnsi="Times New Roman" w:hint="eastAsia"/>
          <w:color w:val="000000" w:themeColor="text1"/>
          <w:sz w:val="28"/>
          <w:szCs w:val="28"/>
        </w:rPr>
        <w:t>器應設定指向</w:t>
      </w:r>
      <w:r w:rsidRPr="002A3A9A">
        <w:rPr>
          <w:rFonts w:ascii="Times New Roman" w:eastAsia="標楷體" w:hAnsi="Times New Roman"/>
          <w:color w:val="000000" w:themeColor="text1"/>
          <w:sz w:val="28"/>
          <w:szCs w:val="28"/>
        </w:rPr>
        <w:t>GSN Cache DNS</w:t>
      </w:r>
      <w:r>
        <w:rPr>
          <w:rFonts w:ascii="Times New Roman" w:eastAsia="標楷體" w:hAnsi="Times New Roman" w:hint="eastAsia"/>
          <w:color w:val="000000" w:themeColor="text1"/>
          <w:sz w:val="28"/>
          <w:szCs w:val="28"/>
        </w:rPr>
        <w:t>。</w:t>
      </w:r>
    </w:p>
    <w:p w14:paraId="1B5748C8" w14:textId="6DF88883" w:rsidR="002A3A9A" w:rsidRDefault="002A3A9A"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lastRenderedPageBreak/>
        <w:t>內部主機位置查詢應指向機關內部</w:t>
      </w:r>
      <w:r>
        <w:rPr>
          <w:rFonts w:ascii="Times New Roman" w:eastAsia="標楷體" w:hAnsi="Times New Roman" w:hint="eastAsia"/>
          <w:color w:val="000000" w:themeColor="text1"/>
          <w:sz w:val="28"/>
          <w:szCs w:val="28"/>
        </w:rPr>
        <w:t>DNS</w:t>
      </w:r>
      <w:r>
        <w:rPr>
          <w:rFonts w:ascii="Times New Roman" w:eastAsia="標楷體" w:hAnsi="Times New Roman" w:hint="eastAsia"/>
          <w:color w:val="000000" w:themeColor="text1"/>
          <w:sz w:val="28"/>
          <w:szCs w:val="28"/>
        </w:rPr>
        <w:t>伺服器。</w:t>
      </w:r>
    </w:p>
    <w:p w14:paraId="729A0DC3" w14:textId="22FC116A" w:rsidR="00247C4E" w:rsidRDefault="00247C4E" w:rsidP="00D64EBA">
      <w:pPr>
        <w:pStyle w:val="a3"/>
        <w:numPr>
          <w:ilvl w:val="0"/>
          <w:numId w:val="60"/>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如需新增、變更</w:t>
      </w:r>
      <w:r w:rsidRPr="00247C4E">
        <w:rPr>
          <w:rFonts w:ascii="Times New Roman" w:eastAsia="標楷體" w:hAnsi="Times New Roman" w:hint="eastAsia"/>
          <w:color w:val="000000" w:themeColor="text1"/>
          <w:sz w:val="28"/>
          <w:szCs w:val="28"/>
        </w:rPr>
        <w:t>個人電腦</w:t>
      </w:r>
      <w:r>
        <w:rPr>
          <w:rFonts w:ascii="Times New Roman" w:eastAsia="標楷體" w:hAnsi="Times New Roman" w:hint="eastAsia"/>
          <w:color w:val="000000" w:themeColor="text1"/>
          <w:sz w:val="28"/>
          <w:szCs w:val="28"/>
        </w:rPr>
        <w:t>、</w:t>
      </w:r>
      <w:r w:rsidRPr="00247C4E">
        <w:rPr>
          <w:rFonts w:ascii="Times New Roman" w:eastAsia="標楷體" w:hAnsi="Times New Roman" w:hint="eastAsia"/>
          <w:color w:val="000000" w:themeColor="text1"/>
          <w:sz w:val="28"/>
          <w:szCs w:val="28"/>
        </w:rPr>
        <w:t>伺服器</w:t>
      </w:r>
      <w:r w:rsidRPr="00247C4E">
        <w:rPr>
          <w:rFonts w:ascii="Times New Roman" w:eastAsia="標楷體" w:hAnsi="Times New Roman" w:hint="eastAsia"/>
          <w:color w:val="000000" w:themeColor="text1"/>
          <w:sz w:val="28"/>
          <w:szCs w:val="28"/>
        </w:rPr>
        <w:t>IP</w:t>
      </w:r>
      <w:r w:rsidRPr="00247C4E">
        <w:rPr>
          <w:rFonts w:ascii="Times New Roman" w:eastAsia="標楷體" w:hAnsi="Times New Roman" w:hint="eastAsia"/>
          <w:color w:val="000000" w:themeColor="text1"/>
          <w:sz w:val="28"/>
          <w:szCs w:val="28"/>
        </w:rPr>
        <w:t>網域主機名稱</w:t>
      </w:r>
      <w:r>
        <w:rPr>
          <w:rFonts w:ascii="Times New Roman" w:eastAsia="標楷體" w:hAnsi="Times New Roman" w:hint="eastAsia"/>
          <w:color w:val="000000" w:themeColor="text1"/>
          <w:sz w:val="28"/>
          <w:szCs w:val="28"/>
        </w:rPr>
        <w:t>時，需填寫</w:t>
      </w:r>
      <w:r w:rsidRPr="00247C4E">
        <w:rPr>
          <w:rFonts w:ascii="Times New Roman" w:eastAsia="標楷體" w:hAnsi="Times New Roman" w:hint="eastAsia"/>
          <w:color w:val="000000" w:themeColor="text1"/>
          <w:sz w:val="28"/>
          <w:szCs w:val="28"/>
        </w:rPr>
        <w:t>「</w:t>
      </w:r>
      <w:r w:rsidRPr="00247C4E">
        <w:rPr>
          <w:rFonts w:ascii="Times New Roman" w:eastAsia="標楷體" w:hAnsi="Times New Roman" w:hint="eastAsia"/>
          <w:color w:val="000000" w:themeColor="text1"/>
          <w:sz w:val="28"/>
          <w:szCs w:val="28"/>
        </w:rPr>
        <w:t>ISMS-D-306-01</w:t>
      </w:r>
      <w:r w:rsidRPr="00247C4E">
        <w:rPr>
          <w:rFonts w:ascii="Times New Roman" w:eastAsia="標楷體" w:hAnsi="Times New Roman" w:hint="eastAsia"/>
          <w:color w:val="000000" w:themeColor="text1"/>
          <w:sz w:val="28"/>
          <w:szCs w:val="28"/>
        </w:rPr>
        <w:t>個人電腦暨伺服器</w:t>
      </w:r>
      <w:r w:rsidRPr="00247C4E">
        <w:rPr>
          <w:rFonts w:ascii="Times New Roman" w:eastAsia="標楷體" w:hAnsi="Times New Roman" w:hint="eastAsia"/>
          <w:color w:val="000000" w:themeColor="text1"/>
          <w:sz w:val="28"/>
          <w:szCs w:val="28"/>
        </w:rPr>
        <w:t>IP</w:t>
      </w:r>
      <w:r w:rsidRPr="00247C4E">
        <w:rPr>
          <w:rFonts w:ascii="Times New Roman" w:eastAsia="標楷體" w:hAnsi="Times New Roman" w:hint="eastAsia"/>
          <w:color w:val="000000" w:themeColor="text1"/>
          <w:sz w:val="28"/>
          <w:szCs w:val="28"/>
        </w:rPr>
        <w:t>網域主機名稱申請表」</w:t>
      </w:r>
      <w:r>
        <w:rPr>
          <w:rFonts w:ascii="新細明體" w:hAnsi="新細明體" w:hint="eastAsia"/>
          <w:color w:val="000000" w:themeColor="text1"/>
          <w:sz w:val="28"/>
          <w:szCs w:val="28"/>
        </w:rPr>
        <w:t>。</w:t>
      </w:r>
    </w:p>
    <w:p w14:paraId="7E8FE164" w14:textId="77777777" w:rsidR="002A3A9A" w:rsidRDefault="002A3A9A" w:rsidP="00D64EBA">
      <w:pPr>
        <w:pStyle w:val="a3"/>
        <w:numPr>
          <w:ilvl w:val="0"/>
          <w:numId w:val="2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無線網路防護</w:t>
      </w:r>
    </w:p>
    <w:p w14:paraId="70C6B721" w14:textId="77777777" w:rsidR="003C6F53" w:rsidRPr="003C6F53" w:rsidRDefault="003C6F53" w:rsidP="00D64EBA">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機密資料原則不得透過無線網路及設備存取、處理或傳送。</w:t>
      </w:r>
    </w:p>
    <w:p w14:paraId="126C6C4B" w14:textId="77777777" w:rsidR="003C6F53" w:rsidRPr="003C6F53" w:rsidRDefault="003C6F53" w:rsidP="00D64EBA">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無線設備應具備安全防護機制以降低阻斷式攻擊風險，且無線網路之安全防護機制應包含外來威脅及預防內部潛在干擾。</w:t>
      </w:r>
    </w:p>
    <w:p w14:paraId="64834419" w14:textId="77777777" w:rsidR="003C6F53" w:rsidRPr="003C6F53" w:rsidRDefault="003C6F53" w:rsidP="00D64EBA">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行動通訊或紅外線傳輸等無線設備原則不得攜入涉及或處理機密資料之區域。</w:t>
      </w:r>
    </w:p>
    <w:p w14:paraId="1AD85E88" w14:textId="77777777" w:rsidR="00A87867" w:rsidRPr="00480B11" w:rsidRDefault="003C6F53" w:rsidP="00480B11">
      <w:pPr>
        <w:pStyle w:val="a3"/>
        <w:numPr>
          <w:ilvl w:val="0"/>
          <w:numId w:val="6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3C6F53">
        <w:rPr>
          <w:rFonts w:ascii="Times New Roman" w:eastAsia="標楷體" w:hAnsi="Times New Roman" w:hint="eastAsia"/>
          <w:color w:val="000000" w:themeColor="text1"/>
          <w:sz w:val="28"/>
          <w:szCs w:val="28"/>
        </w:rPr>
        <w:t>用以儲存或傳輸資料且具無線傳輸功能之個人電子設備與工作站，應安裝防毒軟體，並定期更新病毒碼。</w:t>
      </w:r>
    </w:p>
    <w:p w14:paraId="79AF4D03" w14:textId="77777777" w:rsidR="00A173F1" w:rsidRPr="00C61A02" w:rsidRDefault="007946FB" w:rsidP="00A173F1">
      <w:pPr>
        <w:pStyle w:val="3"/>
        <w:spacing w:before="180" w:after="180"/>
        <w:ind w:left="800" w:hanging="560"/>
      </w:pPr>
      <w:r w:rsidRPr="00C61A02">
        <w:rPr>
          <w:rFonts w:hint="eastAsia"/>
        </w:rPr>
        <w:t>資通系統權限管理</w:t>
      </w:r>
    </w:p>
    <w:p w14:paraId="552A627A" w14:textId="77777777" w:rsidR="00A173F1" w:rsidRPr="00C61A02" w:rsidRDefault="00A173F1"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本機關之資通系統應設置通行碼管理，通行碼之要求需滿足：</w:t>
      </w:r>
    </w:p>
    <w:p w14:paraId="5610BBDC" w14:textId="77777777"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通行碼長度</w:t>
      </w:r>
      <w:r w:rsidRPr="00C61A02">
        <w:rPr>
          <w:rFonts w:ascii="Times New Roman" w:eastAsia="標楷體" w:hAnsi="Times New Roman" w:hint="eastAsia"/>
          <w:color w:val="000000" w:themeColor="text1"/>
          <w:sz w:val="28"/>
          <w:szCs w:val="28"/>
        </w:rPr>
        <w:t>8</w:t>
      </w:r>
      <w:r w:rsidRPr="00C61A02">
        <w:rPr>
          <w:rFonts w:ascii="Times New Roman" w:eastAsia="標楷體" w:hAnsi="Times New Roman" w:hint="eastAsia"/>
          <w:color w:val="000000" w:themeColor="text1"/>
          <w:sz w:val="28"/>
          <w:szCs w:val="28"/>
        </w:rPr>
        <w:t>碼以上。</w:t>
      </w:r>
    </w:p>
    <w:p w14:paraId="5B03C315" w14:textId="77777777" w:rsidR="00A173F1" w:rsidRPr="00C61A02" w:rsidRDefault="00A173F1"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通行碼複</w:t>
      </w:r>
      <w:r w:rsidR="0007499E" w:rsidRPr="00C61A02">
        <w:rPr>
          <w:rFonts w:ascii="Times New Roman" w:eastAsia="標楷體" w:hAnsi="Times New Roman" w:hint="eastAsia"/>
          <w:color w:val="000000" w:themeColor="text1"/>
          <w:sz w:val="28"/>
          <w:szCs w:val="28"/>
        </w:rPr>
        <w:t>雜度應包含</w:t>
      </w:r>
      <w:r w:rsidRPr="00C61A02">
        <w:rPr>
          <w:rFonts w:ascii="Times New Roman" w:eastAsia="標楷體" w:hAnsi="Times New Roman" w:hint="eastAsia"/>
          <w:color w:val="000000" w:themeColor="text1"/>
          <w:sz w:val="28"/>
          <w:szCs w:val="28"/>
        </w:rPr>
        <w:t>英文大寫小寫、特殊符號或數字</w:t>
      </w:r>
      <w:r w:rsidR="00B84270">
        <w:rPr>
          <w:rFonts w:ascii="Times New Roman" w:eastAsia="標楷體" w:hAnsi="Times New Roman" w:hint="eastAsia"/>
          <w:color w:val="000000" w:themeColor="text1"/>
          <w:sz w:val="28"/>
          <w:szCs w:val="28"/>
        </w:rPr>
        <w:t>三</w:t>
      </w:r>
      <w:r w:rsidR="0007499E" w:rsidRPr="00C61A02">
        <w:rPr>
          <w:rFonts w:ascii="Times New Roman" w:eastAsia="標楷體" w:hAnsi="Times New Roman" w:hint="eastAsia"/>
          <w:color w:val="000000" w:themeColor="text1"/>
          <w:sz w:val="28"/>
          <w:szCs w:val="28"/>
        </w:rPr>
        <w:t>種以上。</w:t>
      </w:r>
    </w:p>
    <w:p w14:paraId="3A5FE681" w14:textId="77777777" w:rsidR="0007499E" w:rsidRPr="00C61A02" w:rsidRDefault="0007499E" w:rsidP="00D64EBA">
      <w:pPr>
        <w:pStyle w:val="a3"/>
        <w:numPr>
          <w:ilvl w:val="0"/>
          <w:numId w:val="6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使用者每</w:t>
      </w:r>
      <w:r w:rsidR="00442F44">
        <w:rPr>
          <w:rFonts w:ascii="Times New Roman" w:eastAsia="標楷體" w:hAnsi="Times New Roman"/>
          <w:color w:val="000000" w:themeColor="text1"/>
          <w:sz w:val="28"/>
          <w:szCs w:val="28"/>
        </w:rPr>
        <w:t>90</w:t>
      </w:r>
      <w:r w:rsidR="00442F44">
        <w:rPr>
          <w:rFonts w:ascii="Times New Roman" w:eastAsia="標楷體" w:hAnsi="Times New Roman" w:hint="eastAsia"/>
          <w:color w:val="000000" w:themeColor="text1"/>
          <w:sz w:val="28"/>
          <w:szCs w:val="28"/>
        </w:rPr>
        <w:t>天</w:t>
      </w:r>
      <w:r w:rsidRPr="00C61A02">
        <w:rPr>
          <w:rFonts w:ascii="Times New Roman" w:eastAsia="標楷體" w:hAnsi="Times New Roman" w:hint="eastAsia"/>
          <w:color w:val="000000" w:themeColor="text1"/>
          <w:sz w:val="28"/>
          <w:szCs w:val="28"/>
        </w:rPr>
        <w:t>應更換一次通行碼。</w:t>
      </w:r>
    </w:p>
    <w:p w14:paraId="0C1AAF98" w14:textId="77777777" w:rsidR="00A173F1" w:rsidRPr="00C61A02" w:rsidRDefault="0007499E" w:rsidP="00D64EBA">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使用者使用資通系統前應經授權，並使用唯一之使用者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，除有特殊營運或作業必要經核准並紀錄外，不得共用</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w:t>
      </w:r>
    </w:p>
    <w:p w14:paraId="76CF0DB1" w14:textId="77777777" w:rsidR="0007499E" w:rsidRPr="00480B11" w:rsidRDefault="0007499E" w:rsidP="00480B11">
      <w:pPr>
        <w:pStyle w:val="a3"/>
        <w:numPr>
          <w:ilvl w:val="0"/>
          <w:numId w:val="3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使用者無繼續使用資通系統時，應立即停用或移除使用者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，資通系統管理者應定期清查使用者之權限。</w:t>
      </w:r>
    </w:p>
    <w:p w14:paraId="004D3757" w14:textId="77777777" w:rsidR="00DB6607" w:rsidRPr="00C61A02" w:rsidRDefault="00DB6607" w:rsidP="00DB6607">
      <w:pPr>
        <w:pStyle w:val="3"/>
        <w:spacing w:before="180" w:after="180"/>
        <w:ind w:left="800" w:hanging="560"/>
      </w:pPr>
      <w:r w:rsidRPr="00C61A02">
        <w:rPr>
          <w:rFonts w:hint="eastAsia"/>
        </w:rPr>
        <w:t>特權</w:t>
      </w:r>
      <w:r w:rsidR="0007499E" w:rsidRPr="00C61A02">
        <w:rPr>
          <w:rFonts w:hint="eastAsia"/>
        </w:rPr>
        <w:t>帳號之存取</w:t>
      </w:r>
      <w:r w:rsidRPr="00C61A02">
        <w:rPr>
          <w:rFonts w:hint="eastAsia"/>
        </w:rPr>
        <w:t>管理</w:t>
      </w:r>
    </w:p>
    <w:p w14:paraId="2D50B7C8" w14:textId="77777777" w:rsidR="00F372F1" w:rsidRPr="00C61A02" w:rsidRDefault="00F372F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資通</w:t>
      </w:r>
      <w:r w:rsidR="00480B11">
        <w:rPr>
          <w:rFonts w:ascii="Times New Roman" w:eastAsia="標楷體" w:hAnsi="Times New Roman" w:hint="eastAsia"/>
          <w:color w:val="000000" w:themeColor="text1"/>
          <w:sz w:val="28"/>
          <w:szCs w:val="28"/>
        </w:rPr>
        <w:t>設備</w:t>
      </w:r>
      <w:r w:rsidRPr="00C61A02">
        <w:rPr>
          <w:rFonts w:ascii="Times New Roman" w:eastAsia="標楷體" w:hAnsi="Times New Roman"/>
          <w:color w:val="000000" w:themeColor="text1"/>
          <w:sz w:val="28"/>
          <w:szCs w:val="28"/>
        </w:rPr>
        <w:t>之特權帳號請應經正式申請授權方能使用</w:t>
      </w:r>
      <w:r w:rsidRPr="00C61A02">
        <w:rPr>
          <w:rFonts w:ascii="Times New Roman" w:eastAsia="標楷體" w:hAnsi="Times New Roman" w:hint="eastAsia"/>
          <w:color w:val="000000" w:themeColor="text1"/>
          <w:sz w:val="28"/>
          <w:szCs w:val="28"/>
        </w:rPr>
        <w:t>，特權帳號授權前應妥善審查其必要性，其授權及審查記錄應留存。</w:t>
      </w:r>
    </w:p>
    <w:p w14:paraId="0CA74FD3" w14:textId="77777777" w:rsidR="0007499E" w:rsidRPr="00C61A02" w:rsidRDefault="00480B1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資通</w:t>
      </w:r>
      <w:r>
        <w:rPr>
          <w:rFonts w:ascii="Times New Roman" w:eastAsia="標楷體" w:hAnsi="Times New Roman" w:hint="eastAsia"/>
          <w:color w:val="000000" w:themeColor="text1"/>
          <w:sz w:val="28"/>
          <w:szCs w:val="28"/>
        </w:rPr>
        <w:t>設備</w:t>
      </w:r>
      <w:r w:rsidR="00F372F1" w:rsidRPr="00C61A02">
        <w:rPr>
          <w:rFonts w:ascii="Times New Roman" w:eastAsia="標楷體" w:hAnsi="Times New Roman"/>
          <w:color w:val="000000" w:themeColor="text1"/>
          <w:sz w:val="28"/>
          <w:szCs w:val="28"/>
        </w:rPr>
        <w:t>之特權帳號</w:t>
      </w:r>
      <w:r w:rsidR="00F372F1" w:rsidRPr="00C61A02">
        <w:rPr>
          <w:rFonts w:ascii="Times New Roman" w:eastAsia="標楷體" w:hAnsi="Times New Roman" w:hint="eastAsia"/>
          <w:color w:val="000000" w:themeColor="text1"/>
          <w:sz w:val="28"/>
          <w:szCs w:val="28"/>
        </w:rPr>
        <w:t>不得共用</w:t>
      </w:r>
      <w:r w:rsidR="00F372F1" w:rsidRPr="00C61A02">
        <w:rPr>
          <w:rFonts w:ascii="Times New Roman" w:eastAsia="標楷體" w:hAnsi="Times New Roman"/>
          <w:color w:val="000000" w:themeColor="text1"/>
          <w:sz w:val="28"/>
          <w:szCs w:val="28"/>
        </w:rPr>
        <w:t>。</w:t>
      </w:r>
    </w:p>
    <w:p w14:paraId="09ADFD30" w14:textId="77777777" w:rsidR="00BA50C2" w:rsidRPr="00C61A02" w:rsidRDefault="00BA50C2"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對於特權帳號，宜指派與該使用者日常公務使用之不同使用者</w:t>
      </w:r>
      <w:r w:rsidRPr="00C61A02">
        <w:rPr>
          <w:rFonts w:ascii="Times New Roman" w:eastAsia="標楷體" w:hAnsi="Times New Roman" w:hint="eastAsia"/>
          <w:color w:val="000000" w:themeColor="text1"/>
          <w:sz w:val="28"/>
          <w:szCs w:val="28"/>
        </w:rPr>
        <w:t>ID</w:t>
      </w:r>
      <w:r w:rsidRPr="00C61A02">
        <w:rPr>
          <w:rFonts w:ascii="Times New Roman" w:eastAsia="標楷體" w:hAnsi="Times New Roman" w:hint="eastAsia"/>
          <w:color w:val="000000" w:themeColor="text1"/>
          <w:sz w:val="28"/>
          <w:szCs w:val="28"/>
        </w:rPr>
        <w:t>。</w:t>
      </w:r>
    </w:p>
    <w:p w14:paraId="72D6E25E" w14:textId="77777777" w:rsidR="00F372F1" w:rsidRPr="00C61A02" w:rsidRDefault="00480B11" w:rsidP="00D64EBA">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資通設備</w:t>
      </w:r>
      <w:r w:rsidR="00F372F1" w:rsidRPr="00C61A02">
        <w:rPr>
          <w:rFonts w:ascii="Times New Roman" w:eastAsia="標楷體" w:hAnsi="Times New Roman" w:hint="eastAsia"/>
          <w:color w:val="000000" w:themeColor="text1"/>
          <w:sz w:val="28"/>
          <w:szCs w:val="28"/>
        </w:rPr>
        <w:t>之特權帳號應妥善管理，並應留存特殊權限帳號之使用軌跡。</w:t>
      </w:r>
    </w:p>
    <w:p w14:paraId="38B71860" w14:textId="77777777" w:rsidR="00F372F1" w:rsidRPr="00480B11" w:rsidRDefault="00480B11" w:rsidP="00480B11">
      <w:pPr>
        <w:pStyle w:val="a3"/>
        <w:numPr>
          <w:ilvl w:val="0"/>
          <w:numId w:val="32"/>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lastRenderedPageBreak/>
        <w:t>資通設備</w:t>
      </w:r>
      <w:r w:rsidR="00F372F1" w:rsidRPr="00C61A02">
        <w:rPr>
          <w:rFonts w:ascii="Times New Roman" w:eastAsia="標楷體" w:hAnsi="Times New Roman" w:hint="eastAsia"/>
          <w:color w:val="000000" w:themeColor="text1"/>
          <w:sz w:val="28"/>
          <w:szCs w:val="28"/>
        </w:rPr>
        <w:t>之管理者每</w:t>
      </w:r>
      <w:r w:rsidR="00F372F1" w:rsidRPr="001E17A1">
        <w:rPr>
          <w:rFonts w:ascii="Times New Roman" w:eastAsia="標楷體" w:hAnsi="Times New Roman" w:hint="eastAsia"/>
          <w:color w:val="BFBFBF" w:themeColor="background1" w:themeShade="BF"/>
          <w:sz w:val="28"/>
          <w:szCs w:val="28"/>
        </w:rPr>
        <w:t>季</w:t>
      </w:r>
      <w:r w:rsidR="00F372F1" w:rsidRPr="00C61A02">
        <w:rPr>
          <w:rFonts w:ascii="Times New Roman" w:eastAsia="標楷體" w:hAnsi="Times New Roman" w:hint="eastAsia"/>
          <w:color w:val="000000" w:themeColor="text1"/>
          <w:sz w:val="28"/>
          <w:szCs w:val="28"/>
        </w:rPr>
        <w:t>應清查系統特權帳號</w:t>
      </w:r>
      <w:r w:rsidR="00BA50C2" w:rsidRPr="00C61A02">
        <w:rPr>
          <w:rFonts w:ascii="Times New Roman" w:eastAsia="標楷體" w:hAnsi="Times New Roman" w:hint="eastAsia"/>
          <w:color w:val="000000" w:themeColor="text1"/>
          <w:sz w:val="28"/>
          <w:szCs w:val="28"/>
        </w:rPr>
        <w:t>並劃定特權帳號逾期之處理方式</w:t>
      </w:r>
      <w:r w:rsidR="00F372F1" w:rsidRPr="00C61A02">
        <w:rPr>
          <w:rFonts w:ascii="Times New Roman" w:eastAsia="標楷體" w:hAnsi="Times New Roman" w:hint="eastAsia"/>
          <w:color w:val="000000" w:themeColor="text1"/>
          <w:sz w:val="28"/>
          <w:szCs w:val="28"/>
        </w:rPr>
        <w:t>。</w:t>
      </w:r>
    </w:p>
    <w:p w14:paraId="632EE7D3" w14:textId="77777777" w:rsidR="00DB6607" w:rsidRPr="00C61A02" w:rsidRDefault="00DB6607" w:rsidP="00DB6607">
      <w:pPr>
        <w:pStyle w:val="3"/>
        <w:spacing w:before="180" w:after="180"/>
        <w:ind w:left="800" w:hanging="560"/>
      </w:pPr>
      <w:r w:rsidRPr="00C61A02">
        <w:rPr>
          <w:rFonts w:hint="eastAsia"/>
        </w:rPr>
        <w:t>加密管理</w:t>
      </w:r>
    </w:p>
    <w:p w14:paraId="19807866" w14:textId="77777777"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本機關之機密資訊於儲存或傳輸時應進行加密。</w:t>
      </w:r>
    </w:p>
    <w:p w14:paraId="7097A65C" w14:textId="77777777" w:rsidR="00F372F1" w:rsidRPr="00C61A02" w:rsidRDefault="00EF46A0" w:rsidP="00D64EBA">
      <w:pPr>
        <w:pStyle w:val="a3"/>
        <w:numPr>
          <w:ilvl w:val="0"/>
          <w:numId w:val="3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本機關之加密保護措施應遵守下列規定：</w:t>
      </w:r>
    </w:p>
    <w:p w14:paraId="04D6184D" w14:textId="77777777" w:rsidR="007946FB" w:rsidRPr="00263505" w:rsidRDefault="007946FB" w:rsidP="00D64EBA">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應落實使用者更新加密裝置並備份金</w:t>
      </w:r>
      <w:proofErr w:type="gramStart"/>
      <w:r w:rsidRPr="00263505">
        <w:rPr>
          <w:rFonts w:ascii="Times New Roman" w:eastAsia="標楷體" w:hAnsi="Times New Roman" w:hint="eastAsia"/>
          <w:sz w:val="28"/>
          <w:szCs w:val="28"/>
        </w:rPr>
        <w:t>鑰</w:t>
      </w:r>
      <w:proofErr w:type="gramEnd"/>
      <w:r w:rsidRPr="00263505">
        <w:rPr>
          <w:rFonts w:ascii="Times New Roman" w:eastAsia="標楷體" w:hAnsi="Times New Roman" w:hint="eastAsia"/>
          <w:sz w:val="28"/>
          <w:szCs w:val="28"/>
        </w:rPr>
        <w:t>。</w:t>
      </w:r>
    </w:p>
    <w:p w14:paraId="246F05A3" w14:textId="77777777" w:rsidR="00EF46A0" w:rsidRPr="00263505" w:rsidRDefault="00CB28BD" w:rsidP="00D64EBA">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應避免留存解密資訊。</w:t>
      </w:r>
    </w:p>
    <w:p w14:paraId="5237F284" w14:textId="77777777" w:rsidR="00BA50C2" w:rsidRPr="00480B11" w:rsidRDefault="00CB28BD" w:rsidP="00480B11">
      <w:pPr>
        <w:pStyle w:val="a3"/>
        <w:numPr>
          <w:ilvl w:val="0"/>
          <w:numId w:val="34"/>
        </w:numPr>
        <w:spacing w:beforeLines="50" w:before="180" w:afterLines="50" w:after="180" w:line="340" w:lineRule="exact"/>
        <w:ind w:leftChars="0"/>
        <w:jc w:val="both"/>
        <w:rPr>
          <w:rFonts w:ascii="Times New Roman" w:eastAsia="標楷體" w:hAnsi="Times New Roman"/>
          <w:sz w:val="28"/>
          <w:szCs w:val="28"/>
        </w:rPr>
      </w:pPr>
      <w:r w:rsidRPr="00263505">
        <w:rPr>
          <w:rFonts w:ascii="Times New Roman" w:eastAsia="標楷體" w:hAnsi="Times New Roman" w:hint="eastAsia"/>
          <w:sz w:val="28"/>
          <w:szCs w:val="28"/>
        </w:rPr>
        <w:t>一旦加密資訊具遭破解跡象，應立即更改之。</w:t>
      </w:r>
    </w:p>
    <w:p w14:paraId="475F838D" w14:textId="77777777" w:rsidR="00E30EC6" w:rsidRPr="00C61A02" w:rsidRDefault="00A55D10" w:rsidP="00E30EC6">
      <w:pPr>
        <w:pStyle w:val="2"/>
        <w:spacing w:before="180" w:after="180"/>
        <w:ind w:left="560" w:hanging="560"/>
      </w:pPr>
      <w:bookmarkStart w:id="25" w:name="_Toc529892770"/>
      <w:r w:rsidRPr="00C61A02">
        <w:rPr>
          <w:rFonts w:hint="eastAsia"/>
        </w:rPr>
        <w:t>作業</w:t>
      </w:r>
      <w:r w:rsidR="00E30EC6" w:rsidRPr="00C61A02">
        <w:rPr>
          <w:rFonts w:hint="eastAsia"/>
        </w:rPr>
        <w:t>與通訊安全管理</w:t>
      </w:r>
      <w:bookmarkEnd w:id="25"/>
    </w:p>
    <w:p w14:paraId="36468AA5" w14:textId="77777777" w:rsidR="00A55D10" w:rsidRPr="00C61A02" w:rsidRDefault="00A55D10" w:rsidP="00A55D10">
      <w:pPr>
        <w:pStyle w:val="3"/>
        <w:spacing w:before="180" w:after="180"/>
        <w:ind w:left="800" w:hanging="560"/>
      </w:pPr>
      <w:r w:rsidRPr="00C61A02">
        <w:rPr>
          <w:rFonts w:hint="eastAsia"/>
        </w:rPr>
        <w:t>防範惡意軟體之控制措施</w:t>
      </w:r>
    </w:p>
    <w:p w14:paraId="4B41AE4A" w14:textId="77777777" w:rsidR="001343C4" w:rsidRPr="00C61A02" w:rsidRDefault="001343C4"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本機關之主機及個人電腦應安裝防毒軟體，並時進行軟、硬體之必要更新或升級。</w:t>
      </w:r>
    </w:p>
    <w:p w14:paraId="31C81843" w14:textId="77777777" w:rsidR="00F239AF" w:rsidRPr="00C61A02" w:rsidRDefault="00F239AF" w:rsidP="00D64EBA">
      <w:pPr>
        <w:pStyle w:val="a3"/>
        <w:numPr>
          <w:ilvl w:val="0"/>
          <w:numId w:val="4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經任何形式之儲存媒體所取得之檔案，於使用前</w:t>
      </w:r>
      <w:r w:rsidR="008A5021">
        <w:rPr>
          <w:rFonts w:ascii="Times New Roman" w:eastAsia="標楷體" w:hAnsi="Times New Roman" w:hint="eastAsia"/>
          <w:color w:val="000000" w:themeColor="text1"/>
          <w:sz w:val="28"/>
          <w:szCs w:val="28"/>
        </w:rPr>
        <w:t>應</w:t>
      </w:r>
      <w:r w:rsidRPr="00C61A02">
        <w:rPr>
          <w:rFonts w:ascii="Times New Roman" w:eastAsia="標楷體" w:hAnsi="Times New Roman" w:hint="eastAsia"/>
          <w:color w:val="000000" w:themeColor="text1"/>
          <w:sz w:val="28"/>
          <w:szCs w:val="28"/>
        </w:rPr>
        <w:t>先掃描有無惡意軟體。</w:t>
      </w:r>
    </w:p>
    <w:p w14:paraId="645791D6" w14:textId="77777777" w:rsidR="00F239AF" w:rsidRPr="00C61A02" w:rsidRDefault="00F239AF" w:rsidP="00D64EBA">
      <w:pPr>
        <w:pStyle w:val="a3"/>
        <w:numPr>
          <w:ilvl w:val="0"/>
          <w:numId w:val="4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電子郵件附件及下載檔案於使用前，宜於他處先掃描有無惡意軟體。</w:t>
      </w:r>
    </w:p>
    <w:p w14:paraId="0E82B43C" w14:textId="77777777" w:rsidR="00F239AF" w:rsidRPr="00EF5BAF" w:rsidRDefault="00F239AF" w:rsidP="00EF5BAF">
      <w:pPr>
        <w:pStyle w:val="a3"/>
        <w:numPr>
          <w:ilvl w:val="0"/>
          <w:numId w:val="48"/>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確實執行網頁惡意軟體掃描。</w:t>
      </w:r>
    </w:p>
    <w:p w14:paraId="47490E14" w14:textId="40A2DE47" w:rsidR="00B77B09" w:rsidRPr="00C61A02" w:rsidRDefault="00B77B09"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使用者未經同意不得私自安裝應用軟體，管理者並應每半年定期針對管理之設備進行軟體清查</w:t>
      </w:r>
      <w:r w:rsidR="00B4525A">
        <w:rPr>
          <w:rFonts w:ascii="Times New Roman" w:eastAsia="標楷體" w:hAnsi="Times New Roman" w:hint="eastAsia"/>
          <w:color w:val="000000" w:themeColor="text1"/>
          <w:sz w:val="28"/>
          <w:szCs w:val="28"/>
        </w:rPr>
        <w:t>，填寫</w:t>
      </w:r>
      <w:r w:rsidR="00B4525A" w:rsidRPr="00B4525A">
        <w:rPr>
          <w:rFonts w:ascii="Times New Roman" w:eastAsia="標楷體" w:hAnsi="Times New Roman" w:hint="eastAsia"/>
          <w:color w:val="000000" w:themeColor="text1"/>
          <w:sz w:val="28"/>
          <w:szCs w:val="28"/>
        </w:rPr>
        <w:t>「</w:t>
      </w:r>
      <w:r w:rsidR="00B4525A" w:rsidRPr="00B4525A">
        <w:rPr>
          <w:rFonts w:ascii="Times New Roman" w:eastAsia="標楷體" w:hAnsi="Times New Roman" w:hint="eastAsia"/>
          <w:color w:val="000000" w:themeColor="text1"/>
          <w:sz w:val="28"/>
          <w:szCs w:val="28"/>
        </w:rPr>
        <w:t>ISMS-0-302-01</w:t>
      </w:r>
      <w:r w:rsidR="00B4525A" w:rsidRPr="00B4525A">
        <w:rPr>
          <w:rFonts w:ascii="Times New Roman" w:eastAsia="標楷體" w:hAnsi="Times New Roman" w:hint="eastAsia"/>
          <w:color w:val="000000" w:themeColor="text1"/>
          <w:sz w:val="28"/>
          <w:szCs w:val="28"/>
        </w:rPr>
        <w:t>軟體保管清冊」</w:t>
      </w:r>
      <w:r w:rsidRPr="00C61A02">
        <w:rPr>
          <w:rFonts w:ascii="Times New Roman" w:eastAsia="標楷體" w:hAnsi="Times New Roman" w:hint="eastAsia"/>
          <w:color w:val="000000" w:themeColor="text1"/>
          <w:sz w:val="28"/>
          <w:szCs w:val="28"/>
        </w:rPr>
        <w:t>。</w:t>
      </w:r>
    </w:p>
    <w:p w14:paraId="58ADFC84" w14:textId="77777777" w:rsidR="00F239AF" w:rsidRPr="00C61A02" w:rsidRDefault="00F239AF" w:rsidP="00D64EBA">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使用者不得私自使用已知或有嫌疑惡意之網站。</w:t>
      </w:r>
    </w:p>
    <w:p w14:paraId="25BD3955" w14:textId="1FB037F4" w:rsidR="0035148D" w:rsidRDefault="00427CB5" w:rsidP="00480B11">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設備管理者應定期進行作業系統及軟體更新，以避免惡意軟體利用系統或軟體漏洞進行攻擊。</w:t>
      </w:r>
    </w:p>
    <w:p w14:paraId="465F4FFA" w14:textId="3C3EC161" w:rsidR="007B6DC8" w:rsidRDefault="007B6DC8" w:rsidP="00480B11">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如發現</w:t>
      </w:r>
      <w:r w:rsidRPr="007B6DC8">
        <w:rPr>
          <w:rFonts w:ascii="Times New Roman" w:eastAsia="標楷體" w:hAnsi="Times New Roman" w:hint="eastAsia"/>
          <w:color w:val="000000" w:themeColor="text1"/>
          <w:sz w:val="28"/>
          <w:szCs w:val="28"/>
        </w:rPr>
        <w:t>電腦異常病毒</w:t>
      </w:r>
      <w:r>
        <w:rPr>
          <w:rFonts w:ascii="Times New Roman" w:eastAsia="標楷體" w:hAnsi="Times New Roman" w:hint="eastAsia"/>
          <w:color w:val="000000" w:themeColor="text1"/>
          <w:sz w:val="28"/>
          <w:szCs w:val="28"/>
        </w:rPr>
        <w:t>，需填寫</w:t>
      </w:r>
      <w:r w:rsidRPr="007B6DC8">
        <w:rPr>
          <w:rFonts w:ascii="Times New Roman" w:eastAsia="標楷體" w:hAnsi="Times New Roman" w:hint="eastAsia"/>
          <w:color w:val="000000" w:themeColor="text1"/>
          <w:sz w:val="28"/>
          <w:szCs w:val="28"/>
        </w:rPr>
        <w:t>「</w:t>
      </w:r>
      <w:r w:rsidRPr="007B6DC8">
        <w:rPr>
          <w:rFonts w:ascii="Times New Roman" w:eastAsia="標楷體" w:hAnsi="Times New Roman" w:hint="eastAsia"/>
          <w:color w:val="000000" w:themeColor="text1"/>
          <w:sz w:val="28"/>
          <w:szCs w:val="28"/>
        </w:rPr>
        <w:t>ISMS-D-311-01</w:t>
      </w:r>
      <w:r w:rsidRPr="007B6DC8">
        <w:rPr>
          <w:rFonts w:ascii="Times New Roman" w:eastAsia="標楷體" w:hAnsi="Times New Roman" w:hint="eastAsia"/>
          <w:color w:val="000000" w:themeColor="text1"/>
          <w:sz w:val="28"/>
          <w:szCs w:val="28"/>
        </w:rPr>
        <w:t>電腦異常病毒處理紀錄表」</w:t>
      </w:r>
      <w:r>
        <w:rPr>
          <w:rFonts w:ascii="Times New Roman" w:eastAsia="標楷體" w:hAnsi="Times New Roman" w:hint="eastAsia"/>
          <w:color w:val="000000" w:themeColor="text1"/>
          <w:sz w:val="28"/>
          <w:szCs w:val="28"/>
        </w:rPr>
        <w:t>。</w:t>
      </w:r>
    </w:p>
    <w:p w14:paraId="4E8D87B8" w14:textId="62CDFD79" w:rsidR="007B6DC8" w:rsidRPr="00480B11" w:rsidRDefault="007B6DC8" w:rsidP="00480B11">
      <w:pPr>
        <w:pStyle w:val="a3"/>
        <w:numPr>
          <w:ilvl w:val="0"/>
          <w:numId w:val="35"/>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如發現設備、系統有弱點，需填寫</w:t>
      </w:r>
      <w:r w:rsidRPr="007B6DC8">
        <w:rPr>
          <w:rFonts w:ascii="Times New Roman" w:eastAsia="標楷體" w:hAnsi="Times New Roman" w:hint="eastAsia"/>
          <w:color w:val="000000" w:themeColor="text1"/>
          <w:sz w:val="28"/>
          <w:szCs w:val="28"/>
        </w:rPr>
        <w:t>「</w:t>
      </w:r>
      <w:r w:rsidRPr="007B6DC8">
        <w:rPr>
          <w:rFonts w:ascii="Times New Roman" w:eastAsia="標楷體" w:hAnsi="Times New Roman" w:hint="eastAsia"/>
          <w:color w:val="000000" w:themeColor="text1"/>
          <w:sz w:val="28"/>
          <w:szCs w:val="28"/>
        </w:rPr>
        <w:t>ISMS-D-311-02</w:t>
      </w:r>
      <w:r w:rsidRPr="007B6DC8">
        <w:rPr>
          <w:rFonts w:ascii="Times New Roman" w:eastAsia="標楷體" w:hAnsi="Times New Roman" w:hint="eastAsia"/>
          <w:color w:val="000000" w:themeColor="text1"/>
          <w:sz w:val="28"/>
          <w:szCs w:val="28"/>
        </w:rPr>
        <w:t>資通軟硬體弱點處理通知單」</w:t>
      </w:r>
      <w:r>
        <w:rPr>
          <w:rFonts w:ascii="Times New Roman" w:eastAsia="標楷體" w:hAnsi="Times New Roman" w:hint="eastAsia"/>
          <w:color w:val="000000" w:themeColor="text1"/>
          <w:sz w:val="28"/>
          <w:szCs w:val="28"/>
        </w:rPr>
        <w:t>。</w:t>
      </w:r>
    </w:p>
    <w:p w14:paraId="674D4280" w14:textId="77777777" w:rsidR="00A55D10" w:rsidRPr="00C61A02" w:rsidRDefault="00A55D10" w:rsidP="00A55D10">
      <w:pPr>
        <w:pStyle w:val="3"/>
        <w:spacing w:before="180" w:after="180"/>
        <w:ind w:left="800" w:hanging="560"/>
      </w:pPr>
      <w:r w:rsidRPr="00C61A02">
        <w:rPr>
          <w:rFonts w:hint="eastAsia"/>
        </w:rPr>
        <w:t>遠距工作之安全措施</w:t>
      </w:r>
    </w:p>
    <w:p w14:paraId="19FD136D" w14:textId="77777777" w:rsidR="0035148D" w:rsidRPr="00C61A02" w:rsidRDefault="0035148D" w:rsidP="00D64EBA">
      <w:pPr>
        <w:pStyle w:val="a3"/>
        <w:numPr>
          <w:ilvl w:val="0"/>
          <w:numId w:val="36"/>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本機關資通系統之操作及維護以現</w:t>
      </w:r>
      <w:r w:rsidR="00093D10" w:rsidRPr="00C61A02">
        <w:rPr>
          <w:rFonts w:ascii="Times New Roman" w:eastAsia="標楷體" w:hAnsi="Times New Roman" w:hint="eastAsia"/>
          <w:color w:val="000000" w:themeColor="text1"/>
          <w:sz w:val="28"/>
          <w:szCs w:val="28"/>
        </w:rPr>
        <w:t>場</w:t>
      </w:r>
      <w:r w:rsidRPr="00C61A02">
        <w:rPr>
          <w:rFonts w:ascii="Times New Roman" w:eastAsia="標楷體" w:hAnsi="Times New Roman" w:hint="eastAsia"/>
          <w:color w:val="000000" w:themeColor="text1"/>
          <w:sz w:val="28"/>
          <w:szCs w:val="28"/>
        </w:rPr>
        <w:t>操作為原則，</w:t>
      </w:r>
      <w:r w:rsidR="00093D10" w:rsidRPr="00C61A02">
        <w:rPr>
          <w:rFonts w:ascii="Times New Roman" w:eastAsia="標楷體" w:hAnsi="Times New Roman" w:hint="eastAsia"/>
          <w:color w:val="000000" w:themeColor="text1"/>
          <w:sz w:val="28"/>
          <w:szCs w:val="28"/>
        </w:rPr>
        <w:t>避免使用遠</w:t>
      </w:r>
      <w:r w:rsidR="00093D10" w:rsidRPr="00C61A02">
        <w:rPr>
          <w:rFonts w:ascii="Times New Roman" w:eastAsia="標楷體" w:hAnsi="Times New Roman" w:hint="eastAsia"/>
          <w:color w:val="000000" w:themeColor="text1"/>
          <w:sz w:val="28"/>
          <w:szCs w:val="28"/>
        </w:rPr>
        <w:lastRenderedPageBreak/>
        <w:t>距工作，如有緊急需求時，應申請並經資通安全推動小組同意後始可開通</w:t>
      </w:r>
      <w:r w:rsidR="008A5021">
        <w:rPr>
          <w:rFonts w:ascii="Times New Roman" w:eastAsia="標楷體" w:hAnsi="Times New Roman" w:hint="eastAsia"/>
          <w:color w:val="000000" w:themeColor="text1"/>
          <w:sz w:val="28"/>
          <w:szCs w:val="28"/>
        </w:rPr>
        <w:t>。</w:t>
      </w:r>
    </w:p>
    <w:p w14:paraId="1CDEF7CB" w14:textId="77777777" w:rsidR="00093D10" w:rsidRPr="00C61A02" w:rsidRDefault="00093D10" w:rsidP="00D64EBA">
      <w:pPr>
        <w:pStyle w:val="a3"/>
        <w:numPr>
          <w:ilvl w:val="0"/>
          <w:numId w:val="36"/>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資通安全推動小組應定期審查已授權之遠距工作需求是否適當。</w:t>
      </w:r>
    </w:p>
    <w:p w14:paraId="30D4ED41" w14:textId="77777777" w:rsidR="00093D10" w:rsidRPr="00C61A02" w:rsidRDefault="00093D10" w:rsidP="00D64EBA">
      <w:pPr>
        <w:pStyle w:val="a3"/>
        <w:numPr>
          <w:ilvl w:val="0"/>
          <w:numId w:val="36"/>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針對遠距工作之連線應</w:t>
      </w:r>
      <w:proofErr w:type="gramStart"/>
      <w:r w:rsidRPr="00C61A02">
        <w:rPr>
          <w:rFonts w:ascii="Times New Roman" w:eastAsia="標楷體" w:hAnsi="Times New Roman" w:hint="eastAsia"/>
          <w:color w:val="000000" w:themeColor="text1"/>
          <w:sz w:val="28"/>
          <w:szCs w:val="28"/>
        </w:rPr>
        <w:t>採</w:t>
      </w:r>
      <w:proofErr w:type="gramEnd"/>
      <w:r w:rsidRPr="00C61A02">
        <w:rPr>
          <w:rFonts w:ascii="Times New Roman" w:eastAsia="標楷體" w:hAnsi="Times New Roman" w:hint="eastAsia"/>
          <w:color w:val="000000" w:themeColor="text1"/>
          <w:sz w:val="28"/>
          <w:szCs w:val="28"/>
        </w:rPr>
        <w:t>適當之防護措施</w:t>
      </w:r>
      <w:r w:rsidR="00537377" w:rsidRPr="00C61A02">
        <w:rPr>
          <w:rFonts w:ascii="Times New Roman" w:eastAsia="標楷體" w:hAnsi="Times New Roman"/>
          <w:color w:val="000000" w:themeColor="text1"/>
          <w:sz w:val="28"/>
          <w:szCs w:val="28"/>
        </w:rPr>
        <w:t>(</w:t>
      </w:r>
      <w:r w:rsidR="00537377" w:rsidRPr="00C61A02">
        <w:rPr>
          <w:rFonts w:ascii="Times New Roman" w:eastAsia="標楷體" w:hAnsi="Times New Roman" w:hint="eastAsia"/>
          <w:color w:val="000000" w:themeColor="text1"/>
          <w:sz w:val="28"/>
          <w:szCs w:val="28"/>
        </w:rPr>
        <w:t>並包含伺服器端之集中過濾機制檢查使用者之授權</w:t>
      </w:r>
      <w:r w:rsidR="00537377" w:rsidRPr="00C61A02">
        <w:rPr>
          <w:rFonts w:ascii="Times New Roman" w:eastAsia="標楷體" w:hAnsi="Times New Roman"/>
          <w:color w:val="000000" w:themeColor="text1"/>
          <w:sz w:val="28"/>
          <w:szCs w:val="28"/>
        </w:rPr>
        <w:t>)</w:t>
      </w:r>
      <w:r w:rsidRPr="00C61A02">
        <w:rPr>
          <w:rFonts w:ascii="Times New Roman" w:eastAsia="標楷體" w:hAnsi="Times New Roman" w:hint="eastAsia"/>
          <w:color w:val="000000" w:themeColor="text1"/>
          <w:sz w:val="28"/>
          <w:szCs w:val="28"/>
        </w:rPr>
        <w:t>，並且記錄其登入情形。</w:t>
      </w:r>
    </w:p>
    <w:p w14:paraId="739EAD87" w14:textId="77777777" w:rsidR="00FE0D2D" w:rsidRPr="00C61A02" w:rsidRDefault="00FE0D2D" w:rsidP="00D64EBA">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提供適當通訊設備，並指定遠端存取之方式。</w:t>
      </w:r>
    </w:p>
    <w:p w14:paraId="297408DC" w14:textId="77777777" w:rsidR="00F239AF" w:rsidRPr="00C61A02" w:rsidRDefault="00F239AF" w:rsidP="00D64EBA">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提供虛擬桌面存取，以防止於私有設備上處理及儲存資訊。</w:t>
      </w:r>
    </w:p>
    <w:p w14:paraId="63849A4A" w14:textId="77777777" w:rsidR="00F239AF" w:rsidRPr="007A0CDE" w:rsidRDefault="00FE0D2D" w:rsidP="00D64EBA">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進行遠距工作時之安全監視。</w:t>
      </w:r>
    </w:p>
    <w:p w14:paraId="711FF5D3" w14:textId="784AA2C6" w:rsidR="00093D10" w:rsidRDefault="00FE0D2D" w:rsidP="00480B11">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遠距工作終止時之存取權限撤銷，並應返還相關設備。</w:t>
      </w:r>
    </w:p>
    <w:p w14:paraId="62538A67" w14:textId="39F170A7" w:rsidR="00247C4E" w:rsidRPr="00480B11" w:rsidRDefault="00247C4E" w:rsidP="00480B11">
      <w:pPr>
        <w:pStyle w:val="a3"/>
        <w:numPr>
          <w:ilvl w:val="0"/>
          <w:numId w:val="49"/>
        </w:numPr>
        <w:spacing w:beforeLines="50" w:before="180" w:afterLines="50" w:after="180" w:line="34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如於外部連線機關內部作業，須填寫</w:t>
      </w:r>
      <w:r w:rsidRPr="00DB335D">
        <w:rPr>
          <w:rFonts w:ascii="Times New Roman" w:eastAsia="標楷體" w:hAnsi="Times New Roman" w:hint="eastAsia"/>
          <w:color w:val="000000" w:themeColor="text1"/>
          <w:sz w:val="28"/>
          <w:szCs w:val="28"/>
        </w:rPr>
        <w:t>「</w:t>
      </w:r>
      <w:r w:rsidRPr="00DB335D">
        <w:rPr>
          <w:rFonts w:ascii="Times New Roman" w:eastAsia="標楷體" w:hAnsi="Times New Roman" w:hint="eastAsia"/>
          <w:color w:val="000000" w:themeColor="text1"/>
          <w:sz w:val="28"/>
          <w:szCs w:val="28"/>
        </w:rPr>
        <w:t>ISMS-D-309-03</w:t>
      </w:r>
      <w:r w:rsidRPr="00DB335D">
        <w:rPr>
          <w:rFonts w:ascii="Times New Roman" w:eastAsia="標楷體" w:hAnsi="Times New Roman" w:hint="eastAsia"/>
          <w:color w:val="000000" w:themeColor="text1"/>
          <w:sz w:val="28"/>
          <w:szCs w:val="28"/>
        </w:rPr>
        <w:t>遠端連線認證系統身分認證申請單」，並謹守</w:t>
      </w:r>
      <w:proofErr w:type="gramStart"/>
      <w:r w:rsidRPr="00DB335D">
        <w:rPr>
          <w:rFonts w:ascii="Times New Roman" w:eastAsia="標楷體" w:hAnsi="Times New Roman" w:hint="eastAsia"/>
          <w:color w:val="000000" w:themeColor="text1"/>
          <w:sz w:val="28"/>
          <w:szCs w:val="28"/>
        </w:rPr>
        <w:t>單次短時間</w:t>
      </w:r>
      <w:proofErr w:type="gramEnd"/>
      <w:r w:rsidRPr="00DB335D">
        <w:rPr>
          <w:rFonts w:ascii="Times New Roman" w:eastAsia="標楷體" w:hAnsi="Times New Roman" w:hint="eastAsia"/>
          <w:color w:val="000000" w:themeColor="text1"/>
          <w:sz w:val="28"/>
          <w:szCs w:val="28"/>
        </w:rPr>
        <w:t>原則。</w:t>
      </w:r>
    </w:p>
    <w:p w14:paraId="7226A3E6" w14:textId="77777777" w:rsidR="007946FB" w:rsidRPr="00C61A02" w:rsidRDefault="007946FB" w:rsidP="00BD19D0">
      <w:pPr>
        <w:pStyle w:val="3"/>
        <w:spacing w:before="180" w:after="180"/>
        <w:ind w:left="800" w:hanging="560"/>
      </w:pPr>
      <w:r w:rsidRPr="00C61A02">
        <w:rPr>
          <w:rFonts w:hint="eastAsia"/>
        </w:rPr>
        <w:t>電子郵件安全管理</w:t>
      </w:r>
    </w:p>
    <w:p w14:paraId="4F6A9F52" w14:textId="77777777" w:rsidR="00235AEF" w:rsidRPr="00C61A02" w:rsidRDefault="00235AEF"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本機關人員到職後應經申請方可使用電子郵件帳號，並應於人員離職後刪除電子郵件帳號之使用。</w:t>
      </w:r>
    </w:p>
    <w:p w14:paraId="486EF4DD" w14:textId="77777777" w:rsidR="00235AEF" w:rsidRPr="00C61A02" w:rsidRDefault="00235AEF"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電子郵件系統管理人應定期進行電子郵件帳號清查。</w:t>
      </w:r>
    </w:p>
    <w:p w14:paraId="63B4A796" w14:textId="77777777" w:rsidR="00235AEF" w:rsidRPr="00C61A02" w:rsidRDefault="00235AEF"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電子郵件伺服器應設置防毒及過濾機制，並適時進行軟硬體之必要更新。</w:t>
      </w:r>
    </w:p>
    <w:p w14:paraId="248E1583" w14:textId="77777777" w:rsidR="005F3CD4" w:rsidRDefault="005F3CD4"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使用者使用電子郵件時應提高警覺，</w:t>
      </w:r>
      <w:r>
        <w:rPr>
          <w:rFonts w:ascii="Times New Roman" w:eastAsia="標楷體" w:hAnsi="Times New Roman" w:hint="eastAsia"/>
          <w:color w:val="000000" w:themeColor="text1"/>
          <w:sz w:val="28"/>
          <w:szCs w:val="28"/>
        </w:rPr>
        <w:t>並使用純文字模式瀏覽，</w:t>
      </w:r>
      <w:r w:rsidRPr="00C61A02">
        <w:rPr>
          <w:rFonts w:ascii="Times New Roman" w:eastAsia="標楷體" w:hAnsi="Times New Roman" w:hint="eastAsia"/>
          <w:color w:val="000000" w:themeColor="text1"/>
          <w:sz w:val="28"/>
          <w:szCs w:val="28"/>
        </w:rPr>
        <w:t>避免讀取來歷不明之郵件或含有巨集檔案之郵件。</w:t>
      </w:r>
    </w:p>
    <w:p w14:paraId="79DC0B44" w14:textId="77777777" w:rsidR="00C6710A" w:rsidRPr="005B1A9D" w:rsidRDefault="005B1A9D"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原則不得</w:t>
      </w:r>
      <w:r w:rsidR="00C6710A" w:rsidRPr="00C61A02">
        <w:rPr>
          <w:rFonts w:ascii="Times New Roman" w:eastAsia="標楷體" w:hAnsi="Times New Roman" w:hint="eastAsia"/>
          <w:color w:val="000000" w:themeColor="text1"/>
          <w:sz w:val="28"/>
          <w:szCs w:val="28"/>
        </w:rPr>
        <w:t>電子郵件傳送機密性或敏感性之資料</w:t>
      </w:r>
      <w:r>
        <w:rPr>
          <w:rFonts w:ascii="Times New Roman" w:eastAsia="標楷體" w:hAnsi="Times New Roman" w:hint="eastAsia"/>
          <w:color w:val="000000" w:themeColor="text1"/>
          <w:sz w:val="28"/>
          <w:szCs w:val="28"/>
        </w:rPr>
        <w:t>，</w:t>
      </w:r>
      <w:r w:rsidR="00E96A1E">
        <w:rPr>
          <w:rFonts w:ascii="Times New Roman" w:eastAsia="標楷體" w:hAnsi="Times New Roman" w:hint="eastAsia"/>
          <w:color w:val="000000" w:themeColor="text1"/>
          <w:sz w:val="28"/>
          <w:szCs w:val="28"/>
        </w:rPr>
        <w:t>如</w:t>
      </w:r>
      <w:r w:rsidR="00BB77CB" w:rsidRPr="009F08CC">
        <w:rPr>
          <w:rFonts w:ascii="Times New Roman" w:eastAsia="標楷體" w:hAnsi="Times New Roman" w:hint="eastAsia"/>
          <w:color w:val="000000" w:themeColor="text1"/>
          <w:sz w:val="28"/>
          <w:szCs w:val="28"/>
        </w:rPr>
        <w:t>有業務需求者應</w:t>
      </w:r>
      <w:r w:rsidR="00BB77CB">
        <w:rPr>
          <w:rFonts w:ascii="Times New Roman" w:eastAsia="標楷體" w:hAnsi="Times New Roman" w:hint="eastAsia"/>
          <w:color w:val="000000" w:themeColor="text1"/>
          <w:sz w:val="28"/>
          <w:szCs w:val="28"/>
        </w:rPr>
        <w:t>依相關規定進行</w:t>
      </w:r>
      <w:r w:rsidRPr="005B1A9D">
        <w:rPr>
          <w:rFonts w:ascii="Times New Roman" w:eastAsia="標楷體" w:hAnsi="Times New Roman" w:hint="eastAsia"/>
          <w:color w:val="000000" w:themeColor="text1"/>
          <w:sz w:val="28"/>
          <w:szCs w:val="28"/>
        </w:rPr>
        <w:t>加密或其他之防護措施</w:t>
      </w:r>
      <w:r w:rsidR="00C6710A" w:rsidRPr="005B1A9D">
        <w:rPr>
          <w:rFonts w:ascii="Times New Roman" w:eastAsia="標楷體" w:hAnsi="Times New Roman" w:hint="eastAsia"/>
          <w:color w:val="000000" w:themeColor="text1"/>
          <w:sz w:val="28"/>
          <w:szCs w:val="28"/>
        </w:rPr>
        <w:t>。</w:t>
      </w:r>
    </w:p>
    <w:p w14:paraId="09A93741" w14:textId="77777777" w:rsidR="00C6710A" w:rsidRPr="00C61A02" w:rsidRDefault="00C6710A"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使用者不得利用機關所提供電子郵件服務從事侵害他人權益或違法之行為。</w:t>
      </w:r>
    </w:p>
    <w:p w14:paraId="3BB95C5B" w14:textId="77777777" w:rsidR="00DD4EA0" w:rsidRPr="00C61A02" w:rsidRDefault="00FE0D2D"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使用者應確保電子郵件傳送時之傳遞正確性。</w:t>
      </w:r>
    </w:p>
    <w:p w14:paraId="5118DB2F" w14:textId="77777777" w:rsidR="00FE0D2D" w:rsidRPr="00A86DD3" w:rsidRDefault="00FE0D2D" w:rsidP="00D64EBA">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使用者使用電子郵件時，應注意電子簽章之要求事項。</w:t>
      </w:r>
    </w:p>
    <w:p w14:paraId="419D88E5" w14:textId="77777777" w:rsidR="00661A63" w:rsidRPr="00480B11" w:rsidRDefault="007946FB" w:rsidP="00480B11">
      <w:pPr>
        <w:pStyle w:val="a3"/>
        <w:numPr>
          <w:ilvl w:val="0"/>
          <w:numId w:val="37"/>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本機關應定期舉辦</w:t>
      </w:r>
      <w:r w:rsidRPr="00C61A02">
        <w:rPr>
          <w:rFonts w:ascii="Times New Roman" w:eastAsia="標楷體" w:hAnsi="Times New Roman" w:hint="eastAsia"/>
          <w:color w:val="000000" w:themeColor="text1"/>
          <w:sz w:val="28"/>
          <w:szCs w:val="28"/>
        </w:rPr>
        <w:t>(</w:t>
      </w:r>
      <w:r w:rsidR="0032720D">
        <w:rPr>
          <w:rFonts w:ascii="Times New Roman" w:eastAsia="標楷體" w:hAnsi="Times New Roman" w:hint="eastAsia"/>
          <w:color w:val="000000" w:themeColor="text1"/>
          <w:sz w:val="28"/>
          <w:szCs w:val="28"/>
        </w:rPr>
        <w:t>或</w:t>
      </w:r>
      <w:r w:rsidRPr="00C61A02">
        <w:rPr>
          <w:rFonts w:ascii="Times New Roman" w:eastAsia="標楷體" w:hAnsi="Times New Roman" w:hint="eastAsia"/>
          <w:color w:val="000000" w:themeColor="text1"/>
          <w:sz w:val="28"/>
          <w:szCs w:val="28"/>
        </w:rPr>
        <w:t>配合上級機關舉辦</w:t>
      </w:r>
      <w:r w:rsidRPr="00C61A02">
        <w:rPr>
          <w:rFonts w:ascii="Times New Roman" w:eastAsia="標楷體" w:hAnsi="Times New Roman" w:hint="eastAsia"/>
          <w:color w:val="000000" w:themeColor="text1"/>
          <w:sz w:val="28"/>
          <w:szCs w:val="28"/>
        </w:rPr>
        <w:t>)</w:t>
      </w:r>
      <w:r w:rsidRPr="00C61A02">
        <w:rPr>
          <w:rFonts w:ascii="Times New Roman" w:eastAsia="標楷體" w:hAnsi="Times New Roman" w:hint="eastAsia"/>
          <w:color w:val="000000" w:themeColor="text1"/>
          <w:sz w:val="28"/>
          <w:szCs w:val="28"/>
        </w:rPr>
        <w:t>電子郵件社交工程演練，並檢討執行情形</w:t>
      </w:r>
      <w:r w:rsidR="00661A63" w:rsidRPr="00C61A02">
        <w:rPr>
          <w:rFonts w:ascii="Times New Roman" w:eastAsia="標楷體" w:hAnsi="Times New Roman" w:hint="eastAsia"/>
          <w:color w:val="000000" w:themeColor="text1"/>
          <w:sz w:val="28"/>
          <w:szCs w:val="28"/>
        </w:rPr>
        <w:t>。</w:t>
      </w:r>
    </w:p>
    <w:p w14:paraId="53998578" w14:textId="77777777" w:rsidR="00A55D10" w:rsidRPr="00C61A02" w:rsidRDefault="00A55D10" w:rsidP="00DB6607">
      <w:pPr>
        <w:pStyle w:val="3"/>
        <w:spacing w:before="180" w:after="180"/>
        <w:ind w:left="800" w:hanging="560"/>
      </w:pPr>
      <w:r w:rsidRPr="00C61A02">
        <w:rPr>
          <w:rFonts w:hint="eastAsia"/>
        </w:rPr>
        <w:lastRenderedPageBreak/>
        <w:t>確保實體與環境安全措施</w:t>
      </w:r>
    </w:p>
    <w:p w14:paraId="43A222FC" w14:textId="77777777" w:rsidR="0035148D" w:rsidRPr="007A0CDE"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資料中心及電腦機房之門禁管理</w:t>
      </w:r>
    </w:p>
    <w:p w14:paraId="3E2507F2" w14:textId="77777777" w:rsidR="00661A63" w:rsidRPr="007A0CDE" w:rsidRDefault="00661A63"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資料中心及電腦機房應進行實體隔離。</w:t>
      </w:r>
    </w:p>
    <w:p w14:paraId="2DAEA60F" w14:textId="37C89F12" w:rsidR="00661A63" w:rsidRPr="007A0CDE" w:rsidRDefault="00B959C4"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機關人員或來訪人員</w:t>
      </w:r>
      <w:r w:rsidR="00661A63" w:rsidRPr="007A0CDE">
        <w:rPr>
          <w:rFonts w:ascii="Times New Roman" w:eastAsia="標楷體" w:hAnsi="Times New Roman" w:hint="eastAsia"/>
          <w:color w:val="000000" w:themeColor="text1"/>
          <w:sz w:val="28"/>
          <w:szCs w:val="28"/>
        </w:rPr>
        <w:t>應申請及授權後方可進入資料中心及電腦機房，資料中心及電腦機房管理者並應定期檢視授權人員之名單。</w:t>
      </w:r>
    </w:p>
    <w:p w14:paraId="20254A71" w14:textId="77777777" w:rsidR="00B959C4" w:rsidRPr="007A0CDE" w:rsidRDefault="00B959C4"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人員進入管</w:t>
      </w:r>
      <w:r w:rsidR="00537377" w:rsidRPr="007A0CDE">
        <w:rPr>
          <w:rFonts w:ascii="Times New Roman" w:eastAsia="標楷體" w:hAnsi="Times New Roman" w:hint="eastAsia"/>
          <w:color w:val="000000" w:themeColor="text1"/>
          <w:sz w:val="28"/>
          <w:szCs w:val="28"/>
        </w:rPr>
        <w:t>制</w:t>
      </w:r>
      <w:r w:rsidRPr="007A0CDE">
        <w:rPr>
          <w:rFonts w:ascii="Times New Roman" w:eastAsia="標楷體" w:hAnsi="Times New Roman" w:hint="eastAsia"/>
          <w:color w:val="000000" w:themeColor="text1"/>
          <w:sz w:val="28"/>
          <w:szCs w:val="28"/>
        </w:rPr>
        <w:t>區應配載身分識別之標示，並隨時注意身分不明或可疑人員。</w:t>
      </w:r>
    </w:p>
    <w:p w14:paraId="51A5A558" w14:textId="77777777" w:rsidR="000926DE" w:rsidRPr="007A0CDE" w:rsidRDefault="000926DE" w:rsidP="00D64EBA">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僅於必要時，得准許外部支援人員進入資料中心及電腦機房。</w:t>
      </w:r>
    </w:p>
    <w:p w14:paraId="5AC50812" w14:textId="0952E4D4" w:rsidR="00661A63" w:rsidRPr="007A0CDE" w:rsidRDefault="00661A63" w:rsidP="00EF5BAF">
      <w:pPr>
        <w:pStyle w:val="a3"/>
        <w:numPr>
          <w:ilvl w:val="0"/>
          <w:numId w:val="39"/>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人員及設備進出資料中心及電腦機房應留存記錄</w:t>
      </w:r>
      <w:r w:rsidR="007B6DC8" w:rsidRPr="007A0CDE">
        <w:rPr>
          <w:rFonts w:ascii="Times New Roman" w:eastAsia="標楷體" w:hAnsi="Times New Roman" w:hint="eastAsia"/>
          <w:color w:val="000000" w:themeColor="text1"/>
          <w:sz w:val="28"/>
          <w:szCs w:val="28"/>
        </w:rPr>
        <w:t>，紀錄於「</w:t>
      </w:r>
      <w:r w:rsidR="007B6DC8" w:rsidRPr="007A0CDE">
        <w:rPr>
          <w:rFonts w:ascii="Times New Roman" w:eastAsia="標楷體" w:hAnsi="Times New Roman" w:hint="eastAsia"/>
          <w:color w:val="000000" w:themeColor="text1"/>
          <w:sz w:val="28"/>
          <w:szCs w:val="28"/>
        </w:rPr>
        <w:t>ISMS-D-303-02</w:t>
      </w:r>
      <w:r w:rsidR="007B6DC8" w:rsidRPr="007A0CDE">
        <w:rPr>
          <w:rFonts w:ascii="Times New Roman" w:eastAsia="標楷體" w:hAnsi="Times New Roman" w:hint="eastAsia"/>
          <w:color w:val="000000" w:themeColor="text1"/>
          <w:sz w:val="28"/>
          <w:szCs w:val="28"/>
        </w:rPr>
        <w:tab/>
      </w:r>
      <w:r w:rsidR="007B6DC8" w:rsidRPr="007A0CDE">
        <w:rPr>
          <w:rFonts w:ascii="Times New Roman" w:eastAsia="標楷體" w:hAnsi="Times New Roman" w:hint="eastAsia"/>
          <w:color w:val="000000" w:themeColor="text1"/>
          <w:sz w:val="28"/>
          <w:szCs w:val="28"/>
        </w:rPr>
        <w:t>資訊機房人員進出紀錄表」</w:t>
      </w:r>
      <w:r w:rsidRPr="007A0CDE">
        <w:rPr>
          <w:rFonts w:ascii="Times New Roman" w:eastAsia="標楷體" w:hAnsi="Times New Roman" w:hint="eastAsia"/>
          <w:color w:val="000000" w:themeColor="text1"/>
          <w:sz w:val="28"/>
          <w:szCs w:val="28"/>
        </w:rPr>
        <w:t>。</w:t>
      </w:r>
    </w:p>
    <w:p w14:paraId="53D371FB" w14:textId="77777777" w:rsidR="00A429BF" w:rsidRPr="007A0CDE" w:rsidRDefault="00A429BF"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資料中心及電腦機房之環境控制</w:t>
      </w:r>
    </w:p>
    <w:p w14:paraId="71C8830C" w14:textId="77777777" w:rsidR="00A429BF" w:rsidRPr="007A0CDE" w:rsidRDefault="00A429BF" w:rsidP="00D64EBA">
      <w:pPr>
        <w:pStyle w:val="a3"/>
        <w:numPr>
          <w:ilvl w:val="0"/>
          <w:numId w:val="4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w:t>
      </w:r>
      <w:r w:rsidR="00542CCD" w:rsidRPr="007A0CDE">
        <w:rPr>
          <w:rFonts w:ascii="Times New Roman" w:eastAsia="標楷體" w:hAnsi="Times New Roman" w:hint="eastAsia"/>
          <w:color w:val="000000" w:themeColor="text1"/>
          <w:sz w:val="28"/>
          <w:szCs w:val="28"/>
        </w:rPr>
        <w:t>房之空調、電力應建</w:t>
      </w:r>
      <w:r w:rsidR="00D77228" w:rsidRPr="007A0CDE">
        <w:rPr>
          <w:rFonts w:ascii="Times New Roman" w:eastAsia="標楷體" w:hAnsi="Times New Roman" w:hint="eastAsia"/>
          <w:color w:val="000000" w:themeColor="text1"/>
          <w:sz w:val="28"/>
          <w:szCs w:val="28"/>
        </w:rPr>
        <w:t>立</w:t>
      </w:r>
      <w:r w:rsidR="00542CCD" w:rsidRPr="007A0CDE">
        <w:rPr>
          <w:rFonts w:ascii="Times New Roman" w:eastAsia="標楷體" w:hAnsi="Times New Roman" w:hint="eastAsia"/>
          <w:color w:val="000000" w:themeColor="text1"/>
          <w:sz w:val="28"/>
          <w:szCs w:val="28"/>
        </w:rPr>
        <w:t>備援措施。</w:t>
      </w:r>
    </w:p>
    <w:p w14:paraId="34584D89" w14:textId="730D7D7D" w:rsidR="00542CCD" w:rsidRPr="007A0CDE" w:rsidRDefault="00542CCD" w:rsidP="00D64EBA">
      <w:pPr>
        <w:pStyle w:val="a3"/>
        <w:numPr>
          <w:ilvl w:val="0"/>
          <w:numId w:val="41"/>
        </w:numPr>
        <w:spacing w:beforeLines="50" w:before="180" w:afterLines="50" w:after="180" w:line="340" w:lineRule="exact"/>
        <w:ind w:leftChars="217" w:left="1001"/>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資料中心及電腦機房之溫濕度管控範圍為：</w:t>
      </w:r>
      <w:r w:rsidR="00B258AC" w:rsidRPr="007A0CDE">
        <w:rPr>
          <w:rFonts w:ascii="Times New Roman" w:eastAsia="標楷體" w:hAnsi="Times New Roman" w:hint="eastAsia"/>
          <w:sz w:val="28"/>
          <w:szCs w:val="28"/>
        </w:rPr>
        <w:t>溫度</w:t>
      </w:r>
      <w:r w:rsidR="00B258AC" w:rsidRPr="007A0CDE">
        <w:rPr>
          <w:rFonts w:ascii="Times New Roman" w:eastAsia="標楷體" w:hAnsi="Times New Roman" w:hint="eastAsia"/>
          <w:sz w:val="28"/>
          <w:szCs w:val="28"/>
        </w:rPr>
        <w:t>1</w:t>
      </w:r>
      <w:r w:rsidR="007A0CDE">
        <w:rPr>
          <w:rFonts w:ascii="Times New Roman" w:eastAsia="標楷體" w:hAnsi="Times New Roman"/>
          <w:sz w:val="28"/>
          <w:szCs w:val="28"/>
        </w:rPr>
        <w:t>8</w:t>
      </w:r>
      <w:r w:rsidR="00B258AC" w:rsidRPr="007A0CDE">
        <w:rPr>
          <w:rFonts w:ascii="Times New Roman" w:eastAsia="標楷體" w:hAnsi="Times New Roman"/>
          <w:sz w:val="28"/>
          <w:szCs w:val="28"/>
        </w:rPr>
        <w:t>-</w:t>
      </w:r>
      <w:r w:rsidR="007A0CDE">
        <w:rPr>
          <w:rFonts w:ascii="Times New Roman" w:eastAsia="標楷體" w:hAnsi="Times New Roman"/>
          <w:sz w:val="28"/>
          <w:szCs w:val="28"/>
        </w:rPr>
        <w:t>28</w:t>
      </w:r>
      <w:r w:rsidR="00B258AC" w:rsidRPr="007A0CDE">
        <w:rPr>
          <w:rFonts w:ascii="Times New Roman" w:eastAsia="標楷體" w:hAnsi="Times New Roman" w:hint="eastAsia"/>
          <w:sz w:val="28"/>
          <w:szCs w:val="28"/>
        </w:rPr>
        <w:t>度，濕度</w:t>
      </w:r>
      <w:r w:rsidR="00B258AC" w:rsidRPr="007A0CDE">
        <w:rPr>
          <w:rFonts w:ascii="Times New Roman" w:eastAsia="標楷體" w:hAnsi="Times New Roman"/>
          <w:sz w:val="28"/>
          <w:szCs w:val="28"/>
        </w:rPr>
        <w:t>35-65</w:t>
      </w:r>
      <w:r w:rsidR="00B258AC" w:rsidRPr="007A0CDE">
        <w:rPr>
          <w:rFonts w:ascii="Times New Roman" w:eastAsia="標楷體" w:hAnsi="Times New Roman" w:hint="eastAsia"/>
          <w:sz w:val="28"/>
          <w:szCs w:val="28"/>
        </w:rPr>
        <w:t>度</w:t>
      </w:r>
      <w:r w:rsidR="00B258AC" w:rsidRPr="007A0CDE">
        <w:rPr>
          <w:rFonts w:ascii="Times New Roman" w:eastAsia="標楷體" w:hAnsi="Times New Roman" w:hint="eastAsia"/>
          <w:color w:val="000000" w:themeColor="text1"/>
          <w:sz w:val="28"/>
          <w:szCs w:val="28"/>
        </w:rPr>
        <w:t>。</w:t>
      </w:r>
    </w:p>
    <w:p w14:paraId="3AA34315" w14:textId="77777777" w:rsidR="00542CCD" w:rsidRPr="007A0CDE" w:rsidRDefault="00542CCD" w:rsidP="00D64EBA">
      <w:pPr>
        <w:pStyle w:val="a3"/>
        <w:numPr>
          <w:ilvl w:val="0"/>
          <w:numId w:val="41"/>
        </w:numPr>
        <w:spacing w:beforeLines="50" w:before="180" w:afterLines="50" w:after="180" w:line="340" w:lineRule="exact"/>
        <w:ind w:leftChars="217" w:left="1001"/>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資料中心及電腦機房應安裝之安全偵測及防護措施，包括熱度及煙霧偵測設備、火災警報設備、溫濕度監控設備、漏水偵測設備</w:t>
      </w:r>
      <w:r w:rsidR="000926DE" w:rsidRPr="007A0CDE">
        <w:rPr>
          <w:rFonts w:ascii="Times New Roman" w:eastAsia="標楷體" w:hAnsi="Times New Roman" w:hint="eastAsia"/>
          <w:color w:val="000000" w:themeColor="text1"/>
          <w:sz w:val="28"/>
          <w:szCs w:val="28"/>
        </w:rPr>
        <w:t>、入侵者偵測系統</w:t>
      </w:r>
      <w:r w:rsidRPr="007A0CDE">
        <w:rPr>
          <w:rFonts w:ascii="Times New Roman" w:eastAsia="標楷體" w:hAnsi="Times New Roman" w:hint="eastAsia"/>
          <w:color w:val="000000" w:themeColor="text1"/>
          <w:sz w:val="28"/>
          <w:szCs w:val="28"/>
        </w:rPr>
        <w:t>，以減少環境不安全引發之危險。</w:t>
      </w:r>
    </w:p>
    <w:p w14:paraId="24514CF4" w14:textId="73336091" w:rsidR="00542CCD" w:rsidRPr="007A0CDE" w:rsidRDefault="00542CCD" w:rsidP="00EF5BAF">
      <w:pPr>
        <w:pStyle w:val="a3"/>
        <w:numPr>
          <w:ilvl w:val="0"/>
          <w:numId w:val="41"/>
        </w:numPr>
        <w:spacing w:beforeLines="50" w:before="180" w:afterLines="50" w:after="180" w:line="340" w:lineRule="exact"/>
        <w:ind w:leftChars="0"/>
        <w:jc w:val="both"/>
        <w:rPr>
          <w:rFonts w:ascii="Times New Roman" w:eastAsia="標楷體" w:hAnsi="Times New Roman"/>
          <w:color w:val="000000" w:themeColor="text1"/>
          <w:sz w:val="28"/>
          <w:szCs w:val="28"/>
        </w:rPr>
      </w:pPr>
      <w:r w:rsidRPr="007A0CDE">
        <w:rPr>
          <w:rFonts w:ascii="Times New Roman" w:eastAsia="標楷體" w:hAnsi="Times New Roman" w:hint="eastAsia"/>
          <w:color w:val="000000" w:themeColor="text1"/>
          <w:sz w:val="28"/>
          <w:szCs w:val="28"/>
        </w:rPr>
        <w:t>各項安全設備應定期執行檢查、維修</w:t>
      </w:r>
      <w:r w:rsidR="00B4525A" w:rsidRPr="007A0CDE">
        <w:rPr>
          <w:rFonts w:ascii="Times New Roman" w:eastAsia="標楷體" w:hAnsi="Times New Roman" w:hint="eastAsia"/>
          <w:color w:val="000000" w:themeColor="text1"/>
          <w:sz w:val="28"/>
          <w:szCs w:val="28"/>
        </w:rPr>
        <w:t>，記錄於「</w:t>
      </w:r>
      <w:r w:rsidR="00B4525A" w:rsidRPr="007A0CDE">
        <w:rPr>
          <w:rFonts w:ascii="Times New Roman" w:eastAsia="標楷體" w:hAnsi="Times New Roman" w:hint="eastAsia"/>
          <w:color w:val="000000" w:themeColor="text1"/>
          <w:sz w:val="28"/>
          <w:szCs w:val="28"/>
        </w:rPr>
        <w:t>ISMS-D-303-03</w:t>
      </w:r>
      <w:r w:rsidR="00B4525A" w:rsidRPr="007A0CDE">
        <w:rPr>
          <w:rFonts w:ascii="Times New Roman" w:eastAsia="標楷體" w:hAnsi="Times New Roman" w:hint="eastAsia"/>
          <w:color w:val="000000" w:themeColor="text1"/>
          <w:sz w:val="28"/>
          <w:szCs w:val="28"/>
        </w:rPr>
        <w:tab/>
      </w:r>
      <w:r w:rsidR="00B4525A" w:rsidRPr="007A0CDE">
        <w:rPr>
          <w:rFonts w:ascii="Times New Roman" w:eastAsia="標楷體" w:hAnsi="Times New Roman" w:hint="eastAsia"/>
          <w:color w:val="000000" w:themeColor="text1"/>
          <w:sz w:val="28"/>
          <w:szCs w:val="28"/>
        </w:rPr>
        <w:t>資訊機房設施檢查表」</w:t>
      </w:r>
      <w:r w:rsidRPr="007A0CDE">
        <w:rPr>
          <w:rFonts w:ascii="Times New Roman" w:eastAsia="標楷體" w:hAnsi="Times New Roman" w:hint="eastAsia"/>
          <w:color w:val="000000" w:themeColor="text1"/>
          <w:sz w:val="28"/>
          <w:szCs w:val="28"/>
        </w:rPr>
        <w:t>，並應定時針對設備之管理者進行適當之安全設備使用訓練。</w:t>
      </w:r>
    </w:p>
    <w:p w14:paraId="5E01FBB0" w14:textId="77777777" w:rsidR="0035148D" w:rsidRPr="00C61A02" w:rsidRDefault="00661A63" w:rsidP="00D64EBA">
      <w:pPr>
        <w:pStyle w:val="a3"/>
        <w:numPr>
          <w:ilvl w:val="0"/>
          <w:numId w:val="40"/>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辦公室區域之實體與環境安全措施</w:t>
      </w:r>
    </w:p>
    <w:p w14:paraId="0D2180FB" w14:textId="77777777" w:rsidR="00B959C4" w:rsidRPr="00C61A02" w:rsidRDefault="00B959C4" w:rsidP="00D64EBA">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應考量採用辦公桌面的淨空政策，以減少文件及可移除式媒體等在辦公時間</w:t>
      </w:r>
      <w:proofErr w:type="gramStart"/>
      <w:r w:rsidRPr="00C61A02">
        <w:rPr>
          <w:rFonts w:ascii="Times New Roman" w:eastAsia="標楷體" w:hAnsi="Times New Roman" w:hint="eastAsia"/>
          <w:color w:val="000000" w:themeColor="text1"/>
          <w:sz w:val="28"/>
          <w:szCs w:val="28"/>
        </w:rPr>
        <w:t>之外遭未被</w:t>
      </w:r>
      <w:proofErr w:type="gramEnd"/>
      <w:r w:rsidRPr="00C61A02">
        <w:rPr>
          <w:rFonts w:ascii="Times New Roman" w:eastAsia="標楷體" w:hAnsi="Times New Roman" w:hint="eastAsia"/>
          <w:color w:val="000000" w:themeColor="text1"/>
          <w:sz w:val="28"/>
          <w:szCs w:val="28"/>
        </w:rPr>
        <w:t>授權的人員取用、遺失或是被破壞的機會。</w:t>
      </w:r>
      <w:r w:rsidRPr="00C61A02">
        <w:rPr>
          <w:rFonts w:ascii="Times New Roman" w:eastAsia="標楷體" w:hAnsi="Times New Roman"/>
          <w:color w:val="000000" w:themeColor="text1"/>
          <w:sz w:val="28"/>
          <w:szCs w:val="28"/>
        </w:rPr>
        <w:t xml:space="preserve"> </w:t>
      </w:r>
    </w:p>
    <w:p w14:paraId="595DE231" w14:textId="77777777" w:rsidR="00B959C4" w:rsidRPr="00C61A02" w:rsidRDefault="00B959C4" w:rsidP="00D64EBA">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文件及可移除式媒體在不使用或不上班時，應存放在櫃子內。</w:t>
      </w:r>
    </w:p>
    <w:p w14:paraId="01BB56CF" w14:textId="77777777" w:rsidR="00B959C4" w:rsidRPr="00C61A02" w:rsidRDefault="00B959C4" w:rsidP="00D64EBA">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機密性及敏感性資訊，不使用或下班時應該上鎖。</w:t>
      </w:r>
    </w:p>
    <w:p w14:paraId="0AFDF0FC" w14:textId="77777777" w:rsidR="000926DE" w:rsidRPr="00C61A02" w:rsidRDefault="000926DE" w:rsidP="00D64EBA">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機密資訊或處理機密資訊之資通系統應避免</w:t>
      </w:r>
      <w:r w:rsidR="00673BE8" w:rsidRPr="00C61A02">
        <w:rPr>
          <w:rFonts w:ascii="Times New Roman" w:eastAsia="標楷體" w:hAnsi="Times New Roman" w:hint="eastAsia"/>
          <w:color w:val="000000" w:themeColor="text1"/>
          <w:sz w:val="28"/>
          <w:szCs w:val="28"/>
        </w:rPr>
        <w:t>存放或</w:t>
      </w:r>
      <w:r w:rsidRPr="00C61A02">
        <w:rPr>
          <w:rFonts w:ascii="Times New Roman" w:eastAsia="標楷體" w:hAnsi="Times New Roman" w:hint="eastAsia"/>
          <w:color w:val="000000" w:themeColor="text1"/>
          <w:sz w:val="28"/>
          <w:szCs w:val="28"/>
        </w:rPr>
        <w:t>設置於公眾可接觸之場域。</w:t>
      </w:r>
    </w:p>
    <w:p w14:paraId="4B12A65A" w14:textId="77777777" w:rsidR="000926DE" w:rsidRPr="00C61A02" w:rsidRDefault="000926DE" w:rsidP="00D64EBA">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顯示</w:t>
      </w:r>
      <w:r w:rsidR="00673BE8" w:rsidRPr="00C61A02">
        <w:rPr>
          <w:rFonts w:ascii="Times New Roman" w:eastAsia="標楷體" w:hAnsi="Times New Roman" w:hint="eastAsia"/>
          <w:color w:val="000000" w:themeColor="text1"/>
          <w:sz w:val="28"/>
          <w:szCs w:val="28"/>
        </w:rPr>
        <w:t>存放機密資訊或具處理機密資訊之資通系統地點之通訊錄及內部人員電話簿，不宜讓未經授權者輕易取得。</w:t>
      </w:r>
    </w:p>
    <w:p w14:paraId="25849B03" w14:textId="77777777" w:rsidR="00F6672D" w:rsidRPr="00EF5BAF" w:rsidRDefault="00B959C4" w:rsidP="00EF5BAF">
      <w:pPr>
        <w:pStyle w:val="a3"/>
        <w:numPr>
          <w:ilvl w:val="0"/>
          <w:numId w:val="42"/>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color w:val="000000"/>
          <w:sz w:val="28"/>
          <w:szCs w:val="28"/>
        </w:rPr>
        <w:lastRenderedPageBreak/>
        <w:t>資</w:t>
      </w:r>
      <w:r w:rsidR="00224B83" w:rsidRPr="00C61A02">
        <w:rPr>
          <w:rFonts w:ascii="Times New Roman" w:eastAsia="標楷體" w:hAnsi="Times New Roman" w:hint="eastAsia"/>
          <w:color w:val="000000"/>
          <w:sz w:val="28"/>
          <w:szCs w:val="28"/>
        </w:rPr>
        <w:t>訊</w:t>
      </w:r>
      <w:r w:rsidRPr="00C61A02">
        <w:rPr>
          <w:rFonts w:ascii="Times New Roman" w:eastAsia="標楷體" w:hAnsi="Times New Roman"/>
          <w:color w:val="000000"/>
          <w:sz w:val="28"/>
          <w:szCs w:val="28"/>
        </w:rPr>
        <w:t>或資通系統相關設備，未經管理人授權，不</w:t>
      </w:r>
      <w:r w:rsidRPr="00C61A02">
        <w:rPr>
          <w:rFonts w:ascii="Times New Roman" w:eastAsia="標楷體" w:hAnsi="Times New Roman" w:hint="eastAsia"/>
          <w:color w:val="000000"/>
          <w:sz w:val="28"/>
          <w:szCs w:val="28"/>
        </w:rPr>
        <w:t>得</w:t>
      </w:r>
      <w:r w:rsidRPr="00C61A02">
        <w:rPr>
          <w:rFonts w:ascii="Times New Roman" w:eastAsia="標楷體" w:hAnsi="Times New Roman"/>
          <w:color w:val="000000"/>
          <w:sz w:val="28"/>
          <w:szCs w:val="28"/>
        </w:rPr>
        <w:t>被帶離辦公室。</w:t>
      </w:r>
    </w:p>
    <w:p w14:paraId="6B3B81DA" w14:textId="77777777" w:rsidR="00A55D10" w:rsidRPr="00C61A02" w:rsidRDefault="00A55D10" w:rsidP="00A55D10">
      <w:pPr>
        <w:pStyle w:val="3"/>
        <w:spacing w:before="180" w:after="180"/>
        <w:ind w:left="800" w:hanging="560"/>
      </w:pPr>
      <w:r w:rsidRPr="00C61A02">
        <w:rPr>
          <w:rFonts w:hint="eastAsia"/>
        </w:rPr>
        <w:t>資料備份</w:t>
      </w:r>
    </w:p>
    <w:p w14:paraId="64F17823" w14:textId="77777777" w:rsidR="00F6672D" w:rsidRPr="00C61A02" w:rsidRDefault="003C481E" w:rsidP="00D64EBA">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重要資料</w:t>
      </w:r>
      <w:r w:rsidR="00F6672D" w:rsidRPr="00C61A02">
        <w:rPr>
          <w:rFonts w:ascii="Times New Roman" w:eastAsia="標楷體" w:hAnsi="Times New Roman" w:hint="eastAsia"/>
          <w:color w:val="000000" w:themeColor="text1"/>
          <w:sz w:val="28"/>
          <w:szCs w:val="28"/>
        </w:rPr>
        <w:t>應進行資料備份，其備份之頻率應滿足復原時間點目標之要求</w:t>
      </w:r>
      <w:r w:rsidR="00537377" w:rsidRPr="00C61A02">
        <w:rPr>
          <w:rFonts w:ascii="Times New Roman" w:eastAsia="標楷體" w:hAnsi="Times New Roman" w:hint="eastAsia"/>
          <w:color w:val="000000" w:themeColor="text1"/>
          <w:sz w:val="28"/>
          <w:szCs w:val="28"/>
        </w:rPr>
        <w:t>，並執行異地存放</w:t>
      </w:r>
      <w:r w:rsidR="00F6672D" w:rsidRPr="00C61A02">
        <w:rPr>
          <w:rFonts w:ascii="Times New Roman" w:eastAsia="標楷體" w:hAnsi="Times New Roman" w:hint="eastAsia"/>
          <w:color w:val="000000" w:themeColor="text1"/>
          <w:sz w:val="28"/>
          <w:szCs w:val="28"/>
        </w:rPr>
        <w:t>。</w:t>
      </w:r>
    </w:p>
    <w:p w14:paraId="1E9ABEF1" w14:textId="4DDC987D" w:rsidR="00F6672D" w:rsidRPr="00C61A02" w:rsidRDefault="00F6672D" w:rsidP="00D64EBA">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本機關應每季確認</w:t>
      </w:r>
      <w:r w:rsidR="003C481E">
        <w:rPr>
          <w:rFonts w:ascii="Times New Roman" w:eastAsia="標楷體" w:hAnsi="Times New Roman" w:hint="eastAsia"/>
          <w:color w:val="000000" w:themeColor="text1"/>
          <w:sz w:val="28"/>
          <w:szCs w:val="28"/>
        </w:rPr>
        <w:t>重要</w:t>
      </w:r>
      <w:r w:rsidRPr="00C61A02">
        <w:rPr>
          <w:rFonts w:ascii="Times New Roman" w:eastAsia="標楷體" w:hAnsi="Times New Roman" w:hint="eastAsia"/>
          <w:color w:val="000000" w:themeColor="text1"/>
          <w:sz w:val="28"/>
          <w:szCs w:val="28"/>
        </w:rPr>
        <w:t>資料備份之有效性。</w:t>
      </w:r>
      <w:r w:rsidR="00F80FA9" w:rsidRPr="00C61A02">
        <w:rPr>
          <w:rFonts w:ascii="Times New Roman" w:eastAsia="標楷體" w:hAnsi="Times New Roman" w:hint="eastAsia"/>
          <w:color w:val="000000" w:themeColor="text1"/>
          <w:sz w:val="28"/>
          <w:szCs w:val="28"/>
        </w:rPr>
        <w:t>且測試該等</w:t>
      </w:r>
      <w:r w:rsidR="00F25B29">
        <w:rPr>
          <w:rFonts w:ascii="Times New Roman" w:eastAsia="標楷體" w:hAnsi="Times New Roman" w:hint="eastAsia"/>
          <w:color w:val="000000" w:themeColor="text1"/>
          <w:sz w:val="28"/>
          <w:szCs w:val="28"/>
        </w:rPr>
        <w:t>資料備份時，宜於專屬之測試系統上執行，而非</w:t>
      </w:r>
      <w:proofErr w:type="gramStart"/>
      <w:r w:rsidR="00F25B29">
        <w:rPr>
          <w:rFonts w:ascii="Times New Roman" w:eastAsia="標楷體" w:hAnsi="Times New Roman" w:hint="eastAsia"/>
          <w:color w:val="000000" w:themeColor="text1"/>
          <w:sz w:val="28"/>
          <w:szCs w:val="28"/>
        </w:rPr>
        <w:t>直接於覆寫回原資</w:t>
      </w:r>
      <w:proofErr w:type="gramEnd"/>
      <w:r w:rsidR="00F25B29">
        <w:rPr>
          <w:rFonts w:ascii="Times New Roman" w:eastAsia="標楷體" w:hAnsi="Times New Roman" w:hint="eastAsia"/>
          <w:color w:val="000000" w:themeColor="text1"/>
          <w:sz w:val="28"/>
          <w:szCs w:val="28"/>
        </w:rPr>
        <w:t>通設備</w:t>
      </w:r>
      <w:r w:rsidR="00B4525A">
        <w:rPr>
          <w:rFonts w:ascii="Times New Roman" w:eastAsia="標楷體" w:hAnsi="Times New Roman" w:hint="eastAsia"/>
          <w:color w:val="000000" w:themeColor="text1"/>
          <w:sz w:val="28"/>
          <w:szCs w:val="28"/>
        </w:rPr>
        <w:t>，並填寫</w:t>
      </w:r>
      <w:r w:rsidR="00B4525A" w:rsidRPr="00B4525A">
        <w:rPr>
          <w:rFonts w:ascii="Times New Roman" w:eastAsia="標楷體" w:hAnsi="Times New Roman" w:hint="eastAsia"/>
          <w:color w:val="000000" w:themeColor="text1"/>
          <w:sz w:val="28"/>
          <w:szCs w:val="28"/>
        </w:rPr>
        <w:t>「</w:t>
      </w:r>
      <w:r w:rsidR="00B4525A" w:rsidRPr="00B4525A">
        <w:rPr>
          <w:rFonts w:ascii="Times New Roman" w:eastAsia="標楷體" w:hAnsi="Times New Roman" w:hint="eastAsia"/>
          <w:color w:val="000000" w:themeColor="text1"/>
          <w:sz w:val="28"/>
          <w:szCs w:val="28"/>
        </w:rPr>
        <w:t>ISMS-D-305-01</w:t>
      </w:r>
      <w:r w:rsidR="00B4525A" w:rsidRPr="00B4525A">
        <w:rPr>
          <w:rFonts w:ascii="Times New Roman" w:eastAsia="標楷體" w:hAnsi="Times New Roman" w:hint="eastAsia"/>
          <w:color w:val="000000" w:themeColor="text1"/>
          <w:sz w:val="28"/>
          <w:szCs w:val="28"/>
        </w:rPr>
        <w:t>重要檔案備份檢查表」</w:t>
      </w:r>
      <w:r w:rsidR="00F80FA9" w:rsidRPr="00C61A02">
        <w:rPr>
          <w:rFonts w:ascii="Times New Roman" w:eastAsia="標楷體" w:hAnsi="Times New Roman" w:hint="eastAsia"/>
          <w:color w:val="000000" w:themeColor="text1"/>
          <w:sz w:val="28"/>
          <w:szCs w:val="28"/>
        </w:rPr>
        <w:t>。</w:t>
      </w:r>
    </w:p>
    <w:p w14:paraId="588F172B" w14:textId="68399024" w:rsidR="00B4525A" w:rsidRPr="00B4525A" w:rsidRDefault="00263505" w:rsidP="00B4525A">
      <w:pPr>
        <w:pStyle w:val="a3"/>
        <w:numPr>
          <w:ilvl w:val="0"/>
          <w:numId w:val="43"/>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敏感或機密性資訊之</w:t>
      </w:r>
      <w:r w:rsidR="00F80FA9" w:rsidRPr="00C61A02">
        <w:rPr>
          <w:rFonts w:ascii="Times New Roman" w:eastAsia="標楷體" w:hAnsi="Times New Roman" w:hint="eastAsia"/>
          <w:color w:val="000000" w:themeColor="text1"/>
          <w:sz w:val="28"/>
          <w:szCs w:val="28"/>
        </w:rPr>
        <w:t>備份應加密保護。</w:t>
      </w:r>
    </w:p>
    <w:p w14:paraId="46636D60" w14:textId="77777777" w:rsidR="00A55D10" w:rsidRPr="00C61A02" w:rsidRDefault="00A55D10" w:rsidP="00A55D10">
      <w:pPr>
        <w:pStyle w:val="3"/>
        <w:spacing w:before="180" w:after="180"/>
        <w:ind w:left="800" w:hanging="560"/>
      </w:pPr>
      <w:r w:rsidRPr="00C61A02">
        <w:rPr>
          <w:rFonts w:hint="eastAsia"/>
        </w:rPr>
        <w:t>媒體防護措施</w:t>
      </w:r>
    </w:p>
    <w:p w14:paraId="6F67C54D" w14:textId="77777777" w:rsidR="00093D10" w:rsidRPr="00C61A02" w:rsidRDefault="008D3995" w:rsidP="00D64EBA">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使用隨身碟或磁片等存放資料時，具機密性、敏感性之資料應與一般資料分開儲存，不得混用並妥善保管。</w:t>
      </w:r>
    </w:p>
    <w:p w14:paraId="7B091B79" w14:textId="77777777" w:rsidR="00525376" w:rsidRPr="00C61A02" w:rsidRDefault="00525376" w:rsidP="00D64EBA">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資訊如以實體儲存媒體方式傳送，應留意實體儲存媒體之包裝，選擇適當人員進行傳送，並應保留傳送及簽收之記錄</w:t>
      </w:r>
      <w:r w:rsidR="001A0839" w:rsidRPr="00C61A02">
        <w:rPr>
          <w:rFonts w:ascii="Times New Roman" w:eastAsia="標楷體" w:hAnsi="Times New Roman" w:hint="eastAsia"/>
          <w:color w:val="000000" w:themeColor="text1"/>
          <w:sz w:val="28"/>
          <w:szCs w:val="28"/>
        </w:rPr>
        <w:t>。</w:t>
      </w:r>
    </w:p>
    <w:p w14:paraId="276FDE94" w14:textId="77777777" w:rsidR="001A0839" w:rsidRPr="00C61A02" w:rsidRDefault="001A0839" w:rsidP="00D64EBA">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為降低</w:t>
      </w:r>
      <w:proofErr w:type="gramStart"/>
      <w:r w:rsidRPr="00C61A02">
        <w:rPr>
          <w:rFonts w:ascii="Times New Roman" w:eastAsia="標楷體" w:hAnsi="Times New Roman" w:hint="eastAsia"/>
          <w:color w:val="000000" w:themeColor="text1"/>
          <w:sz w:val="28"/>
          <w:szCs w:val="28"/>
        </w:rPr>
        <w:t>媒體劣</w:t>
      </w:r>
      <w:proofErr w:type="gramEnd"/>
      <w:r w:rsidRPr="00C61A02">
        <w:rPr>
          <w:rFonts w:ascii="Times New Roman" w:eastAsia="標楷體" w:hAnsi="Times New Roman" w:hint="eastAsia"/>
          <w:color w:val="000000" w:themeColor="text1"/>
          <w:sz w:val="28"/>
          <w:szCs w:val="28"/>
        </w:rPr>
        <w:t>化之風險，宜於所儲存資</w:t>
      </w:r>
      <w:r w:rsidR="00382701" w:rsidRPr="00C61A02">
        <w:rPr>
          <w:rFonts w:ascii="Times New Roman" w:eastAsia="標楷體" w:hAnsi="Times New Roman" w:hint="eastAsia"/>
          <w:color w:val="000000" w:themeColor="text1"/>
          <w:sz w:val="28"/>
          <w:szCs w:val="28"/>
        </w:rPr>
        <w:t>訊因相關原因而</w:t>
      </w:r>
      <w:r w:rsidRPr="00C61A02">
        <w:rPr>
          <w:rFonts w:ascii="Times New Roman" w:eastAsia="標楷體" w:hAnsi="Times New Roman" w:hint="eastAsia"/>
          <w:color w:val="000000" w:themeColor="text1"/>
          <w:sz w:val="28"/>
          <w:szCs w:val="28"/>
        </w:rPr>
        <w:t>無法讀取前，將</w:t>
      </w:r>
      <w:r w:rsidR="00382701" w:rsidRPr="00C61A02">
        <w:rPr>
          <w:rFonts w:ascii="Times New Roman" w:eastAsia="標楷體" w:hAnsi="Times New Roman" w:hint="eastAsia"/>
          <w:color w:val="000000" w:themeColor="text1"/>
          <w:sz w:val="28"/>
          <w:szCs w:val="28"/>
        </w:rPr>
        <w:t>其傳送</w:t>
      </w:r>
      <w:r w:rsidRPr="00C61A02">
        <w:rPr>
          <w:rFonts w:ascii="Times New Roman" w:eastAsia="標楷體" w:hAnsi="Times New Roman" w:hint="eastAsia"/>
          <w:color w:val="000000" w:themeColor="text1"/>
          <w:sz w:val="28"/>
          <w:szCs w:val="28"/>
        </w:rPr>
        <w:t>至其他媒體。</w:t>
      </w:r>
    </w:p>
    <w:p w14:paraId="09BAA3B8" w14:textId="77777777" w:rsidR="00093D10" w:rsidRPr="00F25B29" w:rsidRDefault="00537377" w:rsidP="00F25B29">
      <w:pPr>
        <w:pStyle w:val="a3"/>
        <w:numPr>
          <w:ilvl w:val="0"/>
          <w:numId w:val="38"/>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sidRPr="00C61A02">
        <w:rPr>
          <w:rFonts w:ascii="Times New Roman" w:eastAsia="標楷體" w:hAnsi="Times New Roman" w:hint="eastAsia"/>
          <w:color w:val="000000" w:themeColor="text1"/>
          <w:sz w:val="28"/>
          <w:szCs w:val="28"/>
        </w:rPr>
        <w:t>對機密與敏感性資料之儲存媒體實施防護措施，包含機密與</w:t>
      </w:r>
      <w:proofErr w:type="gramStart"/>
      <w:r w:rsidRPr="00C61A02">
        <w:rPr>
          <w:rFonts w:ascii="Times New Roman" w:eastAsia="標楷體" w:hAnsi="Times New Roman" w:hint="eastAsia"/>
          <w:color w:val="000000" w:themeColor="text1"/>
          <w:sz w:val="28"/>
          <w:szCs w:val="28"/>
        </w:rPr>
        <w:t>敏感之紙本</w:t>
      </w:r>
      <w:proofErr w:type="gramEnd"/>
      <w:r w:rsidRPr="00C61A02">
        <w:rPr>
          <w:rFonts w:ascii="Times New Roman" w:eastAsia="標楷體" w:hAnsi="Times New Roman" w:hint="eastAsia"/>
          <w:color w:val="000000" w:themeColor="text1"/>
          <w:sz w:val="28"/>
          <w:szCs w:val="28"/>
        </w:rPr>
        <w:t>或備份磁帶，應保存於上鎖之櫃子，且需由專人管理鑰匙。</w:t>
      </w:r>
    </w:p>
    <w:p w14:paraId="5827760D" w14:textId="77777777" w:rsidR="00093D10" w:rsidRPr="00C61A02" w:rsidRDefault="00093D10" w:rsidP="0015358D">
      <w:pPr>
        <w:pStyle w:val="3"/>
        <w:spacing w:before="180" w:after="180"/>
        <w:ind w:left="800" w:hanging="560"/>
        <w:rPr>
          <w:color w:val="000000" w:themeColor="text1"/>
          <w:szCs w:val="28"/>
        </w:rPr>
      </w:pPr>
      <w:r w:rsidRPr="00C61A02">
        <w:rPr>
          <w:rFonts w:hint="eastAsia"/>
          <w:color w:val="000000" w:themeColor="text1"/>
          <w:szCs w:val="28"/>
        </w:rPr>
        <w:t>電腦使用之安全管理</w:t>
      </w:r>
    </w:p>
    <w:p w14:paraId="7CE8B101"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電腦、業務系統或自然人憑證，若超過</w:t>
      </w:r>
      <w:r w:rsidRPr="0015358D">
        <w:rPr>
          <w:rFonts w:ascii="Times New Roman" w:eastAsia="標楷體" w:hAnsi="Times New Roman" w:hint="eastAsia"/>
          <w:color w:val="000000" w:themeColor="text1"/>
          <w:sz w:val="28"/>
          <w:szCs w:val="28"/>
        </w:rPr>
        <w:t>十五分鐘</w:t>
      </w:r>
      <w:r w:rsidRPr="00C61A02">
        <w:rPr>
          <w:rFonts w:ascii="Times New Roman" w:eastAsia="標楷體" w:hAnsi="Times New Roman" w:hint="eastAsia"/>
          <w:color w:val="000000" w:themeColor="text1"/>
          <w:sz w:val="28"/>
          <w:szCs w:val="28"/>
        </w:rPr>
        <w:t>不使用時，應立即登出或啟動螢幕保護功能並取出自然人憑證。</w:t>
      </w:r>
    </w:p>
    <w:p w14:paraId="05DB5CDE"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禁止私自安裝點對點檔案分享軟體及未經合法授權軟體。</w:t>
      </w:r>
    </w:p>
    <w:p w14:paraId="4B865A88"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連網電腦應隨時配合更新作業系統、應用程式漏洞修補程式及防毒病毒碼等。</w:t>
      </w:r>
    </w:p>
    <w:p w14:paraId="7C4C01D9"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筆記型電腦及實體隔離電腦應定期以人工方式更新作業系統、應用程式漏洞修補程式及防毒病毒碼等。</w:t>
      </w:r>
    </w:p>
    <w:p w14:paraId="0AEFD7FF"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下班時應關閉電腦及螢幕電源。</w:t>
      </w:r>
    </w:p>
    <w:p w14:paraId="2E3E1659" w14:textId="77777777" w:rsidR="00093D10" w:rsidRPr="00C61A02" w:rsidRDefault="00093D10" w:rsidP="00D64EBA">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color w:val="000000" w:themeColor="text1"/>
          <w:sz w:val="28"/>
          <w:szCs w:val="28"/>
        </w:rPr>
        <w:t>如</w:t>
      </w:r>
      <w:proofErr w:type="gramStart"/>
      <w:r w:rsidRPr="00C61A02">
        <w:rPr>
          <w:rFonts w:ascii="Times New Roman" w:eastAsia="標楷體" w:hAnsi="Times New Roman"/>
          <w:color w:val="000000" w:themeColor="text1"/>
          <w:sz w:val="28"/>
          <w:szCs w:val="28"/>
        </w:rPr>
        <w:t>發現資安問題</w:t>
      </w:r>
      <w:proofErr w:type="gramEnd"/>
      <w:r w:rsidRPr="00C61A02">
        <w:rPr>
          <w:rFonts w:ascii="Times New Roman" w:eastAsia="標楷體" w:hAnsi="Times New Roman"/>
          <w:color w:val="000000" w:themeColor="text1"/>
          <w:sz w:val="28"/>
          <w:szCs w:val="28"/>
        </w:rPr>
        <w:t>，</w:t>
      </w:r>
      <w:r w:rsidRPr="00C61A02">
        <w:rPr>
          <w:rFonts w:ascii="Times New Roman" w:eastAsia="標楷體" w:hAnsi="Times New Roman" w:hint="eastAsia"/>
          <w:color w:val="000000" w:themeColor="text1"/>
          <w:sz w:val="28"/>
          <w:szCs w:val="28"/>
        </w:rPr>
        <w:t>應</w:t>
      </w:r>
      <w:r w:rsidRPr="00C61A02">
        <w:rPr>
          <w:rFonts w:ascii="Times New Roman" w:eastAsia="標楷體" w:hAnsi="Times New Roman"/>
          <w:color w:val="000000" w:themeColor="text1"/>
          <w:sz w:val="28"/>
          <w:szCs w:val="28"/>
        </w:rPr>
        <w:t>主動循機關之通報程序通報。</w:t>
      </w:r>
    </w:p>
    <w:p w14:paraId="1EEC1D77" w14:textId="77777777" w:rsidR="00D21A20" w:rsidRPr="00F25B29" w:rsidRDefault="00DD4EA0" w:rsidP="00F25B29">
      <w:pPr>
        <w:pStyle w:val="a3"/>
        <w:numPr>
          <w:ilvl w:val="0"/>
          <w:numId w:val="59"/>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支援資訊作業的相關設施如影印機、傳真機等，應安置在適當</w:t>
      </w:r>
      <w:r w:rsidRPr="00C61A02">
        <w:rPr>
          <w:rFonts w:ascii="Times New Roman" w:eastAsia="標楷體" w:hAnsi="Times New Roman" w:hint="eastAsia"/>
          <w:color w:val="000000" w:themeColor="text1"/>
          <w:sz w:val="28"/>
          <w:szCs w:val="28"/>
        </w:rPr>
        <w:lastRenderedPageBreak/>
        <w:t>地點，以降低未經授權之人員進入管制區的風險，及減少敏感性資訊遭破解或洩漏之機會。</w:t>
      </w:r>
    </w:p>
    <w:p w14:paraId="63331C7E" w14:textId="77777777" w:rsidR="006361A0" w:rsidRDefault="006361A0" w:rsidP="006361A0">
      <w:pPr>
        <w:pStyle w:val="3"/>
        <w:spacing w:before="180" w:after="180"/>
        <w:ind w:left="800" w:hanging="560"/>
      </w:pPr>
      <w:r w:rsidRPr="006361A0">
        <w:rPr>
          <w:rFonts w:hint="eastAsia"/>
        </w:rPr>
        <w:t>行動設備之安全管理</w:t>
      </w:r>
    </w:p>
    <w:p w14:paraId="3AD90BCE" w14:textId="77777777" w:rsidR="00342002" w:rsidRPr="00342002" w:rsidRDefault="00342002" w:rsidP="00D64EBA">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機密資料不得</w:t>
      </w:r>
      <w:r>
        <w:rPr>
          <w:rFonts w:ascii="Times New Roman" w:eastAsia="標楷體" w:hAnsi="Times New Roman" w:hint="eastAsia"/>
          <w:color w:val="000000" w:themeColor="text1"/>
          <w:sz w:val="28"/>
          <w:szCs w:val="28"/>
        </w:rPr>
        <w:t>由未經許可之行動設備</w:t>
      </w:r>
      <w:r w:rsidRPr="00342002">
        <w:rPr>
          <w:rFonts w:ascii="Times New Roman" w:eastAsia="標楷體" w:hAnsi="Times New Roman" w:hint="eastAsia"/>
          <w:color w:val="000000" w:themeColor="text1"/>
          <w:sz w:val="28"/>
          <w:szCs w:val="28"/>
        </w:rPr>
        <w:t>存取、處理或傳送。</w:t>
      </w:r>
    </w:p>
    <w:p w14:paraId="33A6A53E" w14:textId="77777777" w:rsidR="009F08CC" w:rsidRPr="00F25B29" w:rsidRDefault="00342002" w:rsidP="00F25B29">
      <w:pPr>
        <w:pStyle w:val="a3"/>
        <w:numPr>
          <w:ilvl w:val="0"/>
          <w:numId w:val="64"/>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r w:rsidRPr="00342002">
        <w:rPr>
          <w:rFonts w:ascii="Times New Roman" w:eastAsia="標楷體" w:hAnsi="Times New Roman" w:hint="eastAsia"/>
          <w:color w:val="000000" w:themeColor="text1"/>
          <w:sz w:val="28"/>
          <w:szCs w:val="28"/>
        </w:rPr>
        <w:t>機敏會議</w:t>
      </w:r>
      <w:r>
        <w:rPr>
          <w:rFonts w:ascii="Times New Roman" w:eastAsia="標楷體" w:hAnsi="Times New Roman" w:hint="eastAsia"/>
          <w:color w:val="000000" w:themeColor="text1"/>
          <w:sz w:val="28"/>
          <w:szCs w:val="28"/>
        </w:rPr>
        <w:t>或場所不得攜帶未經許可之行動設備進入</w:t>
      </w:r>
    </w:p>
    <w:p w14:paraId="6C2FE819" w14:textId="77777777" w:rsidR="00935517" w:rsidRPr="00C61A02" w:rsidRDefault="00935517" w:rsidP="00935517">
      <w:pPr>
        <w:pStyle w:val="2"/>
        <w:spacing w:before="180" w:after="180"/>
        <w:ind w:left="560" w:hanging="560"/>
        <w:rPr>
          <w:color w:val="000000" w:themeColor="text1"/>
          <w:szCs w:val="28"/>
        </w:rPr>
      </w:pPr>
      <w:bookmarkStart w:id="26" w:name="_Toc529892774"/>
      <w:r w:rsidRPr="00C61A02">
        <w:rPr>
          <w:rFonts w:hint="eastAsia"/>
          <w:color w:val="000000" w:themeColor="text1"/>
          <w:szCs w:val="28"/>
        </w:rPr>
        <w:t>資通安全防護</w:t>
      </w:r>
      <w:r>
        <w:rPr>
          <w:rFonts w:hint="eastAsia"/>
          <w:color w:val="000000" w:themeColor="text1"/>
          <w:szCs w:val="28"/>
        </w:rPr>
        <w:t>設備</w:t>
      </w:r>
      <w:bookmarkEnd w:id="26"/>
    </w:p>
    <w:p w14:paraId="04E7E951" w14:textId="77777777" w:rsidR="00935517" w:rsidRDefault="00935517" w:rsidP="00D64EBA">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本機關應建置防毒軟體、網路防火牆、電子郵件過濾裝置</w:t>
      </w:r>
      <w:r w:rsidRPr="00C61A02">
        <w:rPr>
          <w:rFonts w:ascii="標楷體" w:eastAsia="標楷體" w:hAnsi="標楷體" w:hint="eastAsia"/>
          <w:sz w:val="28"/>
          <w:szCs w:val="28"/>
        </w:rPr>
        <w:t>，持續使用並適時進行軟、硬體之必要更新或升級。</w:t>
      </w:r>
    </w:p>
    <w:p w14:paraId="4FEE80FF" w14:textId="77777777" w:rsidR="00052918" w:rsidRPr="00F25B29" w:rsidRDefault="00935517" w:rsidP="00F25B29">
      <w:pPr>
        <w:pStyle w:val="a3"/>
        <w:numPr>
          <w:ilvl w:val="0"/>
          <w:numId w:val="57"/>
        </w:numPr>
        <w:spacing w:beforeLines="50" w:before="180" w:afterLines="50" w:after="180" w:line="360" w:lineRule="exact"/>
        <w:ind w:leftChars="100" w:left="520" w:hangingChars="100" w:hanging="280"/>
        <w:rPr>
          <w:rFonts w:ascii="標楷體" w:eastAsia="標楷體" w:hAnsi="標楷體"/>
          <w:sz w:val="28"/>
          <w:szCs w:val="28"/>
        </w:rPr>
      </w:pPr>
      <w:proofErr w:type="gramStart"/>
      <w:r w:rsidRPr="00D21A20">
        <w:rPr>
          <w:rFonts w:ascii="標楷體" w:eastAsia="標楷體" w:hAnsi="標楷體" w:hint="eastAsia"/>
          <w:sz w:val="28"/>
          <w:szCs w:val="28"/>
        </w:rPr>
        <w:t>資安設備</w:t>
      </w:r>
      <w:proofErr w:type="gramEnd"/>
      <w:r w:rsidRPr="00D21A20">
        <w:rPr>
          <w:rFonts w:ascii="標楷體" w:eastAsia="標楷體" w:hAnsi="標楷體" w:hint="eastAsia"/>
          <w:sz w:val="28"/>
          <w:szCs w:val="28"/>
        </w:rPr>
        <w:t>應定期備份日誌紀錄，定期檢視並由主管複核執行成果，並檢討執行情形。</w:t>
      </w:r>
    </w:p>
    <w:p w14:paraId="0BD795CD" w14:textId="77777777" w:rsidR="00C60587" w:rsidRPr="00C61A02" w:rsidRDefault="00C60587" w:rsidP="000D25E5">
      <w:pPr>
        <w:pStyle w:val="10"/>
        <w:spacing w:before="360" w:after="180"/>
        <w:ind w:hanging="1146"/>
        <w:rPr>
          <w:rFonts w:ascii="Times New Roman" w:hAnsi="Times New Roman" w:cs="Times New Roman"/>
        </w:rPr>
      </w:pPr>
      <w:bookmarkStart w:id="27" w:name="_Toc529892775"/>
      <w:r w:rsidRPr="00C61A02">
        <w:rPr>
          <w:rFonts w:ascii="Times New Roman" w:hAnsi="Times New Roman" w:cs="Times New Roman" w:hint="eastAsia"/>
        </w:rPr>
        <w:t>資通安全事件通報</w:t>
      </w:r>
      <w:r w:rsidR="00CE1CC4" w:rsidRPr="00C61A02">
        <w:rPr>
          <w:rFonts w:ascii="Times New Roman" w:hAnsi="Times New Roman" w:cs="Times New Roman" w:hint="eastAsia"/>
        </w:rPr>
        <w:t>、</w:t>
      </w:r>
      <w:r w:rsidRPr="00C61A02">
        <w:rPr>
          <w:rFonts w:ascii="Times New Roman" w:hAnsi="Times New Roman" w:cs="Times New Roman" w:hint="eastAsia"/>
        </w:rPr>
        <w:t>應變</w:t>
      </w:r>
      <w:r w:rsidR="00CE1CC4" w:rsidRPr="00C61A02">
        <w:rPr>
          <w:rFonts w:ascii="Times New Roman" w:hAnsi="Times New Roman" w:cs="Times New Roman" w:hint="eastAsia"/>
        </w:rPr>
        <w:t>及</w:t>
      </w:r>
      <w:r w:rsidRPr="00C61A02">
        <w:rPr>
          <w:rFonts w:ascii="Times New Roman" w:hAnsi="Times New Roman" w:cs="Times New Roman" w:hint="eastAsia"/>
        </w:rPr>
        <w:t>演練</w:t>
      </w:r>
      <w:r w:rsidR="00CE1CC4" w:rsidRPr="00C61A02">
        <w:rPr>
          <w:rFonts w:ascii="Times New Roman" w:hAnsi="Times New Roman" w:cs="Times New Roman" w:hint="eastAsia"/>
        </w:rPr>
        <w:t>相關</w:t>
      </w:r>
      <w:r w:rsidRPr="00C61A02">
        <w:rPr>
          <w:rFonts w:ascii="Times New Roman" w:hAnsi="Times New Roman" w:cs="Times New Roman" w:hint="eastAsia"/>
        </w:rPr>
        <w:t>機制</w:t>
      </w:r>
      <w:bookmarkEnd w:id="27"/>
    </w:p>
    <w:p w14:paraId="689A80CF" w14:textId="324AB200" w:rsidR="00BD19D0" w:rsidRPr="00C61A02" w:rsidRDefault="00537377" w:rsidP="00C61A02">
      <w:pPr>
        <w:spacing w:beforeLines="50" w:before="180" w:afterLines="50" w:after="180" w:line="360" w:lineRule="exact"/>
        <w:ind w:leftChars="100" w:left="240" w:firstLineChars="200" w:firstLine="560"/>
        <w:rPr>
          <w:rFonts w:ascii="Times New Roman" w:eastAsia="標楷體" w:hAnsi="Times New Roman"/>
          <w:color w:val="000000"/>
          <w:sz w:val="28"/>
          <w:szCs w:val="28"/>
        </w:rPr>
      </w:pPr>
      <w:r w:rsidRPr="00C61A02">
        <w:rPr>
          <w:rFonts w:ascii="Times New Roman" w:eastAsia="標楷體" w:hAnsi="Times New Roman" w:cs="Times New Roman" w:hint="eastAsia"/>
          <w:sz w:val="28"/>
          <w:szCs w:val="28"/>
        </w:rPr>
        <w:t>為</w:t>
      </w:r>
      <w:r w:rsidR="00164988" w:rsidRPr="00C61A02">
        <w:rPr>
          <w:rFonts w:ascii="Times New Roman" w:eastAsia="標楷體" w:hAnsi="Times New Roman" w:cs="Times New Roman" w:hint="eastAsia"/>
          <w:sz w:val="28"/>
          <w:szCs w:val="28"/>
        </w:rPr>
        <w:t>即時</w:t>
      </w:r>
      <w:proofErr w:type="gramStart"/>
      <w:r w:rsidR="00164988" w:rsidRPr="00C61A02">
        <w:rPr>
          <w:rFonts w:ascii="Times New Roman" w:eastAsia="標楷體" w:hAnsi="Times New Roman" w:cs="Times New Roman" w:hint="eastAsia"/>
          <w:sz w:val="28"/>
          <w:szCs w:val="28"/>
        </w:rPr>
        <w:t>掌控資通</w:t>
      </w:r>
      <w:proofErr w:type="gramEnd"/>
      <w:r w:rsidR="00164988" w:rsidRPr="00C61A02">
        <w:rPr>
          <w:rFonts w:ascii="Times New Roman" w:eastAsia="標楷體" w:hAnsi="Times New Roman" w:cs="Times New Roman" w:hint="eastAsia"/>
          <w:sz w:val="28"/>
          <w:szCs w:val="28"/>
        </w:rPr>
        <w:t>安全事件，並有效降低其所造成之損害，本機關應</w:t>
      </w:r>
      <w:proofErr w:type="gramStart"/>
      <w:r w:rsidR="00164988" w:rsidRPr="00C61A02">
        <w:rPr>
          <w:rFonts w:ascii="Times New Roman" w:eastAsia="標楷體" w:hAnsi="Times New Roman" w:cs="Times New Roman" w:hint="eastAsia"/>
          <w:sz w:val="28"/>
          <w:szCs w:val="28"/>
        </w:rPr>
        <w:t>訂定資</w:t>
      </w:r>
      <w:proofErr w:type="gramEnd"/>
      <w:r w:rsidR="00164988" w:rsidRPr="00C61A02">
        <w:rPr>
          <w:rFonts w:ascii="Times New Roman" w:eastAsia="標楷體" w:hAnsi="Times New Roman" w:cs="Times New Roman" w:hint="eastAsia"/>
          <w:sz w:val="28"/>
          <w:szCs w:val="28"/>
        </w:rPr>
        <w:t>通安全事件通報、應變及演練相關機制</w:t>
      </w:r>
      <w:r w:rsidR="00C61A02">
        <w:rPr>
          <w:rFonts w:ascii="Times New Roman" w:eastAsia="標楷體" w:hAnsi="Times New Roman" w:cs="Times New Roman" w:hint="eastAsia"/>
          <w:sz w:val="28"/>
          <w:szCs w:val="28"/>
        </w:rPr>
        <w:t>，</w:t>
      </w:r>
      <w:proofErr w:type="gramStart"/>
      <w:r w:rsidR="00C61A02">
        <w:rPr>
          <w:rFonts w:ascii="Times New Roman" w:eastAsia="標楷體" w:hAnsi="Times New Roman" w:cs="Times New Roman" w:hint="eastAsia"/>
          <w:sz w:val="28"/>
          <w:szCs w:val="28"/>
        </w:rPr>
        <w:t>詳</w:t>
      </w:r>
      <w:r w:rsidR="00C61A02" w:rsidRPr="00052918">
        <w:rPr>
          <w:rFonts w:ascii="Times New Roman" w:eastAsia="標楷體" w:hAnsi="Times New Roman" w:cs="Times New Roman" w:hint="eastAsia"/>
          <w:b/>
          <w:sz w:val="28"/>
          <w:szCs w:val="28"/>
          <w:u w:val="single"/>
        </w:rPr>
        <w:t>資</w:t>
      </w:r>
      <w:proofErr w:type="gramEnd"/>
      <w:r w:rsidR="00C61A02" w:rsidRPr="00052918">
        <w:rPr>
          <w:rFonts w:ascii="Times New Roman" w:eastAsia="標楷體" w:hAnsi="Times New Roman" w:cs="Times New Roman" w:hint="eastAsia"/>
          <w:b/>
          <w:sz w:val="28"/>
          <w:szCs w:val="28"/>
          <w:u w:val="single"/>
        </w:rPr>
        <w:t>通安全事件通報應變程序</w:t>
      </w:r>
      <w:r w:rsidR="00C10289" w:rsidRPr="00C61A02">
        <w:rPr>
          <w:rFonts w:ascii="Times New Roman" w:eastAsia="標楷體" w:hAnsi="Times New Roman" w:cs="Times New Roman" w:hint="eastAsia"/>
          <w:sz w:val="28"/>
          <w:szCs w:val="28"/>
        </w:rPr>
        <w:t>。</w:t>
      </w:r>
    </w:p>
    <w:p w14:paraId="0A4C6CE7" w14:textId="77777777" w:rsidR="000B5892" w:rsidRPr="00052918" w:rsidRDefault="00672E57" w:rsidP="000D25E5">
      <w:pPr>
        <w:pStyle w:val="10"/>
        <w:spacing w:before="360" w:after="180"/>
        <w:ind w:hanging="1146"/>
        <w:rPr>
          <w:rFonts w:ascii="Times New Roman" w:hAnsi="Times New Roman" w:cs="Times New Roman"/>
        </w:rPr>
      </w:pPr>
      <w:bookmarkStart w:id="28" w:name="_Toc529892776"/>
      <w:r w:rsidRPr="00C61A02">
        <w:rPr>
          <w:rFonts w:ascii="Times New Roman" w:hAnsi="Times New Roman" w:cs="Times New Roman"/>
        </w:rPr>
        <w:t>資通</w:t>
      </w:r>
      <w:proofErr w:type="gramStart"/>
      <w:r w:rsidR="00CE6327" w:rsidRPr="00C61A02">
        <w:rPr>
          <w:rFonts w:ascii="Times New Roman" w:hAnsi="Times New Roman" w:cs="Times New Roman"/>
        </w:rPr>
        <w:t>安全情資之</w:t>
      </w:r>
      <w:proofErr w:type="gramEnd"/>
      <w:r w:rsidR="00CE6327" w:rsidRPr="00C61A02">
        <w:rPr>
          <w:rFonts w:ascii="Times New Roman" w:hAnsi="Times New Roman" w:cs="Times New Roman"/>
        </w:rPr>
        <w:t>評估及因應</w:t>
      </w:r>
      <w:bookmarkEnd w:id="28"/>
    </w:p>
    <w:p w14:paraId="30FA9C61" w14:textId="77777777" w:rsidR="00CE6327" w:rsidRPr="00C61A02" w:rsidRDefault="00CE6327" w:rsidP="00533B81">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sz w:val="28"/>
          <w:szCs w:val="28"/>
        </w:rPr>
        <w:t>本機關接獲資通</w:t>
      </w:r>
      <w:proofErr w:type="gramStart"/>
      <w:r w:rsidRPr="00C61A02">
        <w:rPr>
          <w:rFonts w:ascii="Times New Roman" w:eastAsia="標楷體" w:hAnsi="Times New Roman" w:cs="Times New Roman"/>
          <w:sz w:val="28"/>
          <w:szCs w:val="28"/>
        </w:rPr>
        <w:t>安全情資</w:t>
      </w:r>
      <w:proofErr w:type="gramEnd"/>
      <w:r w:rsidRPr="00C61A02">
        <w:rPr>
          <w:rFonts w:ascii="Times New Roman" w:eastAsia="標楷體" w:hAnsi="Times New Roman" w:cs="Times New Roman"/>
          <w:sz w:val="28"/>
          <w:szCs w:val="28"/>
        </w:rPr>
        <w:t>，應評估</w:t>
      </w:r>
      <w:proofErr w:type="gramStart"/>
      <w:r w:rsidRPr="00C61A02">
        <w:rPr>
          <w:rFonts w:ascii="Times New Roman" w:eastAsia="標楷體" w:hAnsi="Times New Roman" w:cs="Times New Roman"/>
          <w:sz w:val="28"/>
          <w:szCs w:val="28"/>
        </w:rPr>
        <w:t>該情資</w:t>
      </w:r>
      <w:proofErr w:type="gramEnd"/>
      <w:r w:rsidRPr="00C61A02">
        <w:rPr>
          <w:rFonts w:ascii="Times New Roman" w:eastAsia="標楷體" w:hAnsi="Times New Roman" w:cs="Times New Roman"/>
          <w:sz w:val="28"/>
          <w:szCs w:val="28"/>
        </w:rPr>
        <w:t>之內容，並視其對本機關之影響</w:t>
      </w:r>
      <w:r w:rsidR="0013730E" w:rsidRPr="00C61A02">
        <w:rPr>
          <w:rFonts w:ascii="Times New Roman" w:eastAsia="標楷體" w:hAnsi="Times New Roman" w:cs="Times New Roman"/>
          <w:sz w:val="28"/>
          <w:szCs w:val="28"/>
        </w:rPr>
        <w:t>、本機關可接受之風險</w:t>
      </w:r>
      <w:r w:rsidRPr="00C61A02">
        <w:rPr>
          <w:rFonts w:ascii="Times New Roman" w:eastAsia="標楷體" w:hAnsi="Times New Roman" w:cs="Times New Roman"/>
          <w:sz w:val="28"/>
          <w:szCs w:val="28"/>
        </w:rPr>
        <w:t>及本機關之資源，決定最適當之因應方式</w:t>
      </w:r>
      <w:r w:rsidR="003B7F85" w:rsidRPr="00C61A02">
        <w:rPr>
          <w:rFonts w:ascii="Times New Roman" w:eastAsia="標楷體" w:hAnsi="Times New Roman" w:cs="Times New Roman" w:hint="eastAsia"/>
          <w:sz w:val="28"/>
          <w:szCs w:val="28"/>
        </w:rPr>
        <w:t>，必要時得調整資通安全維護計畫之控制措施</w:t>
      </w:r>
      <w:r w:rsidRPr="00C61A02">
        <w:rPr>
          <w:rFonts w:ascii="Times New Roman" w:eastAsia="標楷體" w:hAnsi="Times New Roman" w:cs="Times New Roman"/>
          <w:sz w:val="28"/>
          <w:szCs w:val="28"/>
        </w:rPr>
        <w:t>，並做成</w:t>
      </w:r>
      <w:r w:rsidR="0013730E" w:rsidRPr="00C61A02">
        <w:rPr>
          <w:rFonts w:ascii="Times New Roman" w:eastAsia="標楷體" w:hAnsi="Times New Roman" w:cs="Times New Roman"/>
          <w:sz w:val="28"/>
          <w:szCs w:val="28"/>
        </w:rPr>
        <w:t>紀錄。</w:t>
      </w:r>
    </w:p>
    <w:p w14:paraId="194E1380" w14:textId="77777777" w:rsidR="00E117FC" w:rsidRPr="00C61A02" w:rsidRDefault="00E117FC" w:rsidP="00E117FC">
      <w:pPr>
        <w:pStyle w:val="2"/>
        <w:spacing w:before="180" w:after="180"/>
        <w:ind w:left="560" w:hanging="560"/>
        <w:rPr>
          <w:rFonts w:ascii="Times New Roman" w:hAnsi="Times New Roman" w:cs="Times New Roman"/>
          <w:szCs w:val="28"/>
        </w:rPr>
      </w:pPr>
      <w:bookmarkStart w:id="29" w:name="_Toc529892777"/>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分類評估</w:t>
      </w:r>
      <w:bookmarkEnd w:id="29"/>
    </w:p>
    <w:p w14:paraId="634EDC4E"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本機關接受資通</w:t>
      </w:r>
      <w:proofErr w:type="gramStart"/>
      <w:r w:rsidRPr="00C61A02">
        <w:rPr>
          <w:rFonts w:ascii="Times New Roman" w:eastAsia="標楷體" w:hAnsi="Times New Roman" w:cs="Times New Roman" w:hint="eastAsia"/>
          <w:sz w:val="28"/>
          <w:szCs w:val="28"/>
        </w:rPr>
        <w:t>安全情資後</w:t>
      </w:r>
      <w:proofErr w:type="gramEnd"/>
      <w:r w:rsidRPr="00C61A02">
        <w:rPr>
          <w:rFonts w:ascii="Times New Roman" w:eastAsia="標楷體" w:hAnsi="Times New Roman" w:cs="Times New Roman" w:hint="eastAsia"/>
          <w:sz w:val="28"/>
          <w:szCs w:val="28"/>
        </w:rPr>
        <w:t>，應指定資通安全專職人員</w:t>
      </w:r>
      <w:proofErr w:type="gramStart"/>
      <w:r w:rsidRPr="00C61A02">
        <w:rPr>
          <w:rFonts w:ascii="Times New Roman" w:eastAsia="標楷體" w:hAnsi="Times New Roman" w:cs="Times New Roman" w:hint="eastAsia"/>
          <w:sz w:val="28"/>
          <w:szCs w:val="28"/>
        </w:rPr>
        <w:t>進行情資分</w:t>
      </w:r>
      <w:proofErr w:type="gramEnd"/>
      <w:r w:rsidRPr="00C61A02">
        <w:rPr>
          <w:rFonts w:ascii="Times New Roman" w:eastAsia="標楷體" w:hAnsi="Times New Roman" w:cs="Times New Roman" w:hint="eastAsia"/>
          <w:sz w:val="28"/>
          <w:szCs w:val="28"/>
        </w:rPr>
        <w:t>析，並</w:t>
      </w:r>
      <w:proofErr w:type="gramStart"/>
      <w:r w:rsidRPr="00C61A02">
        <w:rPr>
          <w:rFonts w:ascii="Times New Roman" w:eastAsia="標楷體" w:hAnsi="Times New Roman" w:cs="Times New Roman" w:hint="eastAsia"/>
          <w:sz w:val="28"/>
          <w:szCs w:val="28"/>
        </w:rPr>
        <w:t>依據情資</w:t>
      </w:r>
      <w:proofErr w:type="gramEnd"/>
      <w:r w:rsidRPr="00C61A02">
        <w:rPr>
          <w:rFonts w:ascii="Times New Roman" w:eastAsia="標楷體" w:hAnsi="Times New Roman" w:cs="Times New Roman" w:hint="eastAsia"/>
          <w:sz w:val="28"/>
          <w:szCs w:val="28"/>
        </w:rPr>
        <w:t>之性質進行分類及評估，</w:t>
      </w:r>
      <w:proofErr w:type="gramStart"/>
      <w:r w:rsidRPr="00C61A02">
        <w:rPr>
          <w:rFonts w:ascii="Times New Roman" w:eastAsia="標楷體" w:hAnsi="Times New Roman" w:cs="Times New Roman" w:hint="eastAsia"/>
          <w:sz w:val="28"/>
          <w:szCs w:val="28"/>
        </w:rPr>
        <w:t>情資分</w:t>
      </w:r>
      <w:proofErr w:type="gramEnd"/>
      <w:r w:rsidRPr="00C61A02">
        <w:rPr>
          <w:rFonts w:ascii="Times New Roman" w:eastAsia="標楷體" w:hAnsi="Times New Roman" w:cs="Times New Roman" w:hint="eastAsia"/>
          <w:sz w:val="28"/>
          <w:szCs w:val="28"/>
        </w:rPr>
        <w:t>類評估如下：</w:t>
      </w:r>
    </w:p>
    <w:p w14:paraId="63668F20"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w:t>
      </w:r>
      <w:r w:rsidRPr="00C61A02">
        <w:rPr>
          <w:rFonts w:cs="Times New Roman" w:hint="eastAsia"/>
          <w:color w:val="000000"/>
          <w:szCs w:val="28"/>
        </w:rPr>
        <w:t>安全</w:t>
      </w:r>
      <w:r w:rsidRPr="00C61A02">
        <w:rPr>
          <w:rFonts w:cs="Times New Roman" w:hint="eastAsia"/>
          <w:szCs w:val="28"/>
        </w:rPr>
        <w:t>相關之訊息情資</w:t>
      </w:r>
    </w:p>
    <w:p w14:paraId="708DA2F4"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內容如包括重大威脅指標</w:t>
      </w:r>
      <w:proofErr w:type="gramStart"/>
      <w:r w:rsidRPr="00C61A02">
        <w:rPr>
          <w:rFonts w:ascii="Times New Roman" w:eastAsia="標楷體" w:hAnsi="Times New Roman" w:cs="Times New Roman" w:hint="eastAsia"/>
          <w:sz w:val="28"/>
          <w:szCs w:val="28"/>
        </w:rPr>
        <w:t>情資、資</w:t>
      </w:r>
      <w:proofErr w:type="gramEnd"/>
      <w:r w:rsidRPr="00C61A02">
        <w:rPr>
          <w:rFonts w:ascii="Times New Roman" w:eastAsia="標楷體" w:hAnsi="Times New Roman" w:cs="Times New Roman" w:hint="eastAsia"/>
          <w:sz w:val="28"/>
          <w:szCs w:val="28"/>
        </w:rPr>
        <w:t>安威脅漏洞與攻擊</w:t>
      </w:r>
      <w:proofErr w:type="gramStart"/>
      <w:r w:rsidRPr="00C61A02">
        <w:rPr>
          <w:rFonts w:ascii="Times New Roman" w:eastAsia="標楷體" w:hAnsi="Times New Roman" w:cs="Times New Roman" w:hint="eastAsia"/>
          <w:sz w:val="28"/>
          <w:szCs w:val="28"/>
        </w:rPr>
        <w:t>手法情</w:t>
      </w:r>
      <w:proofErr w:type="gramEnd"/>
      <w:r w:rsidRPr="00C61A02">
        <w:rPr>
          <w:rFonts w:ascii="Times New Roman" w:eastAsia="標楷體" w:hAnsi="Times New Roman" w:cs="Times New Roman" w:hint="eastAsia"/>
          <w:sz w:val="28"/>
          <w:szCs w:val="28"/>
        </w:rPr>
        <w:t>資、</w:t>
      </w:r>
      <w:proofErr w:type="gramStart"/>
      <w:r w:rsidRPr="00C61A02">
        <w:rPr>
          <w:rFonts w:ascii="Times New Roman" w:eastAsia="標楷體" w:hAnsi="Times New Roman" w:cs="Times New Roman" w:hint="eastAsia"/>
          <w:sz w:val="28"/>
          <w:szCs w:val="28"/>
        </w:rPr>
        <w:t>重大資安事</w:t>
      </w:r>
      <w:proofErr w:type="gramEnd"/>
      <w:r w:rsidRPr="00C61A02">
        <w:rPr>
          <w:rFonts w:ascii="Times New Roman" w:eastAsia="標楷體" w:hAnsi="Times New Roman" w:cs="Times New Roman" w:hint="eastAsia"/>
          <w:sz w:val="28"/>
          <w:szCs w:val="28"/>
        </w:rPr>
        <w:t>件分析報告、</w:t>
      </w:r>
      <w:proofErr w:type="gramStart"/>
      <w:r w:rsidRPr="00C61A02">
        <w:rPr>
          <w:rFonts w:ascii="Times New Roman" w:eastAsia="標楷體" w:hAnsi="Times New Roman" w:cs="Times New Roman" w:hint="eastAsia"/>
          <w:sz w:val="28"/>
          <w:szCs w:val="28"/>
        </w:rPr>
        <w:t>資安相</w:t>
      </w:r>
      <w:proofErr w:type="gramEnd"/>
      <w:r w:rsidRPr="00C61A02">
        <w:rPr>
          <w:rFonts w:ascii="Times New Roman" w:eastAsia="標楷體" w:hAnsi="Times New Roman" w:cs="Times New Roman" w:hint="eastAsia"/>
          <w:sz w:val="28"/>
          <w:szCs w:val="28"/>
        </w:rPr>
        <w:t>關技術或議題之經驗分享、疑似存在系統弱點或可疑程式等內容，</w:t>
      </w:r>
      <w:proofErr w:type="gramStart"/>
      <w:r w:rsidRPr="00C61A02">
        <w:rPr>
          <w:rFonts w:ascii="Times New Roman" w:eastAsia="標楷體" w:hAnsi="Times New Roman" w:cs="Times New Roman" w:hint="eastAsia"/>
          <w:sz w:val="28"/>
          <w:szCs w:val="28"/>
        </w:rPr>
        <w:t>屬資</w:t>
      </w:r>
      <w:proofErr w:type="gramEnd"/>
      <w:r w:rsidRPr="00C61A02">
        <w:rPr>
          <w:rFonts w:ascii="Times New Roman" w:eastAsia="標楷體" w:hAnsi="Times New Roman" w:cs="Times New Roman" w:hint="eastAsia"/>
          <w:sz w:val="28"/>
          <w:szCs w:val="28"/>
        </w:rPr>
        <w:t>通安全相關之</w:t>
      </w:r>
      <w:proofErr w:type="gramStart"/>
      <w:r w:rsidRPr="00C61A02">
        <w:rPr>
          <w:rFonts w:ascii="Times New Roman" w:eastAsia="標楷體" w:hAnsi="Times New Roman" w:cs="Times New Roman" w:hint="eastAsia"/>
          <w:sz w:val="28"/>
          <w:szCs w:val="28"/>
        </w:rPr>
        <w:t>訊息情</w:t>
      </w:r>
      <w:proofErr w:type="gramEnd"/>
      <w:r w:rsidRPr="00C61A02">
        <w:rPr>
          <w:rFonts w:ascii="Times New Roman" w:eastAsia="標楷體" w:hAnsi="Times New Roman" w:cs="Times New Roman" w:hint="eastAsia"/>
          <w:sz w:val="28"/>
          <w:szCs w:val="28"/>
        </w:rPr>
        <w:t>資。</w:t>
      </w:r>
    </w:p>
    <w:p w14:paraId="04B14CCD"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lastRenderedPageBreak/>
        <w:t>入侵攻擊情資</w:t>
      </w:r>
    </w:p>
    <w:p w14:paraId="20DC0627"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內容如包含特定網頁遭受攻擊且證據明確、特定網頁內容不當且證據明確、特定網頁發生個資外洩且證據明確、特定系統遭受入侵且證據明確、特定系統進行網路攻擊活動且證據明確等內容，屬入侵</w:t>
      </w:r>
      <w:proofErr w:type="gramStart"/>
      <w:r w:rsidRPr="00C61A02">
        <w:rPr>
          <w:rFonts w:ascii="Times New Roman" w:eastAsia="標楷體" w:hAnsi="Times New Roman" w:cs="Times New Roman" w:hint="eastAsia"/>
          <w:sz w:val="28"/>
          <w:szCs w:val="28"/>
        </w:rPr>
        <w:t>攻擊情</w:t>
      </w:r>
      <w:proofErr w:type="gramEnd"/>
      <w:r w:rsidRPr="00C61A02">
        <w:rPr>
          <w:rFonts w:ascii="Times New Roman" w:eastAsia="標楷體" w:hAnsi="Times New Roman" w:cs="Times New Roman" w:hint="eastAsia"/>
          <w:sz w:val="28"/>
          <w:szCs w:val="28"/>
        </w:rPr>
        <w:t>資。</w:t>
      </w:r>
    </w:p>
    <w:p w14:paraId="33E4CA0E"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14:paraId="6B28444A"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姓名、出生年月日、國民身份證統一編號、護照號碼、特徵、指紋、婚姻、家庭、教育、職業、病例、醫療、基因、性生活、健康檢查、犯罪前科、聯絡方式、財務情況、社會活動及其他得以直接或間接識別之個人資料，或涉及個人、法人或團體營業上秘密或經營事業有關之資訊，</w:t>
      </w:r>
      <w:proofErr w:type="gramStart"/>
      <w:r w:rsidRPr="00C61A02">
        <w:rPr>
          <w:rFonts w:ascii="Times New Roman" w:eastAsia="標楷體" w:hAnsi="Times New Roman" w:cs="Times New Roman" w:hint="eastAsia"/>
          <w:sz w:val="28"/>
          <w:szCs w:val="28"/>
        </w:rPr>
        <w:t>或情資</w:t>
      </w:r>
      <w:proofErr w:type="gramEnd"/>
      <w:r w:rsidRPr="00C61A02">
        <w:rPr>
          <w:rFonts w:ascii="Times New Roman" w:eastAsia="標楷體" w:hAnsi="Times New Roman" w:cs="Times New Roman" w:hint="eastAsia"/>
          <w:sz w:val="28"/>
          <w:szCs w:val="28"/>
        </w:rPr>
        <w:t>之公開或提供有侵害公務機關、個人、法人或團體之權利或其他正當利益，或涉及一般公務機密、敏感資訊或國家機密等內容，屬機敏性</w:t>
      </w:r>
      <w:proofErr w:type="gramStart"/>
      <w:r w:rsidRPr="00C61A02">
        <w:rPr>
          <w:rFonts w:ascii="Times New Roman" w:eastAsia="標楷體" w:hAnsi="Times New Roman" w:cs="Times New Roman" w:hint="eastAsia"/>
          <w:sz w:val="28"/>
          <w:szCs w:val="28"/>
        </w:rPr>
        <w:t>之情</w:t>
      </w:r>
      <w:proofErr w:type="gramEnd"/>
      <w:r w:rsidRPr="00C61A02">
        <w:rPr>
          <w:rFonts w:ascii="Times New Roman" w:eastAsia="標楷體" w:hAnsi="Times New Roman" w:cs="Times New Roman" w:hint="eastAsia"/>
          <w:sz w:val="28"/>
          <w:szCs w:val="28"/>
        </w:rPr>
        <w:t>資。</w:t>
      </w:r>
    </w:p>
    <w:p w14:paraId="02D0B67C"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涉及核心業務、核心資通系統之情資</w:t>
      </w:r>
    </w:p>
    <w:p w14:paraId="1BF5603B"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w:t>
      </w:r>
      <w:proofErr w:type="gramStart"/>
      <w:r w:rsidRPr="00C61A02">
        <w:rPr>
          <w:rFonts w:ascii="Times New Roman" w:eastAsia="標楷體" w:hAnsi="Times New Roman" w:cs="Times New Roman" w:hint="eastAsia"/>
          <w:sz w:val="28"/>
          <w:szCs w:val="28"/>
        </w:rPr>
        <w:t>安全情資之</w:t>
      </w:r>
      <w:proofErr w:type="gramEnd"/>
      <w:r w:rsidRPr="00C61A02">
        <w:rPr>
          <w:rFonts w:ascii="Times New Roman" w:eastAsia="標楷體" w:hAnsi="Times New Roman" w:cs="Times New Roman" w:hint="eastAsia"/>
          <w:sz w:val="28"/>
          <w:szCs w:val="28"/>
        </w:rPr>
        <w:t>內容如包含機關內部之核心業務資訊、核心資通系統、涉及關鍵基礎設施維運之核心業務或核心資通系統之運作等內容，屬涉及核心業務、核心資通系統</w:t>
      </w:r>
      <w:proofErr w:type="gramStart"/>
      <w:r w:rsidRPr="00C61A02">
        <w:rPr>
          <w:rFonts w:ascii="Times New Roman" w:eastAsia="標楷體" w:hAnsi="Times New Roman" w:cs="Times New Roman" w:hint="eastAsia"/>
          <w:sz w:val="28"/>
          <w:szCs w:val="28"/>
        </w:rPr>
        <w:t>之情</w:t>
      </w:r>
      <w:proofErr w:type="gramEnd"/>
      <w:r w:rsidRPr="00C61A02">
        <w:rPr>
          <w:rFonts w:ascii="Times New Roman" w:eastAsia="標楷體" w:hAnsi="Times New Roman" w:cs="Times New Roman" w:hint="eastAsia"/>
          <w:sz w:val="28"/>
          <w:szCs w:val="28"/>
        </w:rPr>
        <w:t>資。</w:t>
      </w:r>
    </w:p>
    <w:p w14:paraId="2F797F38" w14:textId="77777777" w:rsidR="00E117FC" w:rsidRPr="00C61A02" w:rsidRDefault="00E117FC" w:rsidP="00E117FC">
      <w:pPr>
        <w:pStyle w:val="2"/>
        <w:spacing w:before="180" w:after="180"/>
        <w:ind w:left="560" w:hanging="560"/>
        <w:rPr>
          <w:rFonts w:ascii="Times New Roman" w:hAnsi="Times New Roman" w:cs="Times New Roman"/>
          <w:szCs w:val="28"/>
        </w:rPr>
      </w:pPr>
      <w:bookmarkStart w:id="30" w:name="_Toc529892778"/>
      <w:r w:rsidRPr="00C61A02">
        <w:rPr>
          <w:rFonts w:ascii="Times New Roman" w:hAnsi="Times New Roman" w:cs="Times New Roman" w:hint="eastAsia"/>
          <w:szCs w:val="28"/>
        </w:rPr>
        <w:t>資通</w:t>
      </w:r>
      <w:proofErr w:type="gramStart"/>
      <w:r w:rsidRPr="00C61A02">
        <w:rPr>
          <w:rFonts w:ascii="Times New Roman" w:hAnsi="Times New Roman" w:cs="Times New Roman" w:hint="eastAsia"/>
          <w:szCs w:val="28"/>
        </w:rPr>
        <w:t>安全情資之</w:t>
      </w:r>
      <w:proofErr w:type="gramEnd"/>
      <w:r w:rsidRPr="00C61A02">
        <w:rPr>
          <w:rFonts w:ascii="Times New Roman" w:hAnsi="Times New Roman" w:cs="Times New Roman" w:hint="eastAsia"/>
          <w:szCs w:val="28"/>
        </w:rPr>
        <w:t>因應措施</w:t>
      </w:r>
      <w:bookmarkEnd w:id="30"/>
    </w:p>
    <w:p w14:paraId="63125245"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本機關於進行資通</w:t>
      </w:r>
      <w:proofErr w:type="gramStart"/>
      <w:r w:rsidRPr="00C61A02">
        <w:rPr>
          <w:rFonts w:ascii="Times New Roman" w:eastAsia="標楷體" w:hAnsi="Times New Roman" w:cs="Times New Roman" w:hint="eastAsia"/>
          <w:sz w:val="28"/>
          <w:szCs w:val="28"/>
        </w:rPr>
        <w:t>安全情資分類</w:t>
      </w:r>
      <w:proofErr w:type="gramEnd"/>
      <w:r w:rsidRPr="00C61A02">
        <w:rPr>
          <w:rFonts w:ascii="Times New Roman" w:eastAsia="標楷體" w:hAnsi="Times New Roman" w:cs="Times New Roman" w:hint="eastAsia"/>
          <w:sz w:val="28"/>
          <w:szCs w:val="28"/>
        </w:rPr>
        <w:t>評估後，應</w:t>
      </w:r>
      <w:proofErr w:type="gramStart"/>
      <w:r w:rsidRPr="00C61A02">
        <w:rPr>
          <w:rFonts w:ascii="Times New Roman" w:eastAsia="標楷體" w:hAnsi="Times New Roman" w:cs="Times New Roman" w:hint="eastAsia"/>
          <w:sz w:val="28"/>
          <w:szCs w:val="28"/>
        </w:rPr>
        <w:t>針對情資</w:t>
      </w:r>
      <w:proofErr w:type="gramEnd"/>
      <w:r w:rsidRPr="00C61A02">
        <w:rPr>
          <w:rFonts w:ascii="Times New Roman" w:eastAsia="標楷體" w:hAnsi="Times New Roman" w:cs="Times New Roman" w:hint="eastAsia"/>
          <w:sz w:val="28"/>
          <w:szCs w:val="28"/>
        </w:rPr>
        <w:t>之性質進行相應之措施，必要時得調整資通安全維護計畫之控制措施。</w:t>
      </w:r>
    </w:p>
    <w:p w14:paraId="50EB137B"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資通安全相關之訊息情資</w:t>
      </w:r>
    </w:p>
    <w:p w14:paraId="65573D88"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由資通安全推動小組彙</w:t>
      </w:r>
      <w:proofErr w:type="gramStart"/>
      <w:r w:rsidRPr="00C61A02">
        <w:rPr>
          <w:rFonts w:ascii="Times New Roman" w:eastAsia="標楷體" w:hAnsi="Times New Roman" w:cs="Times New Roman" w:hint="eastAsia"/>
          <w:sz w:val="28"/>
          <w:szCs w:val="28"/>
        </w:rPr>
        <w:t>整情資後</w:t>
      </w:r>
      <w:proofErr w:type="gramEnd"/>
      <w:r w:rsidRPr="00C61A02">
        <w:rPr>
          <w:rFonts w:ascii="Times New Roman" w:eastAsia="標楷體" w:hAnsi="Times New Roman" w:cs="Times New Roman" w:hint="eastAsia"/>
          <w:sz w:val="28"/>
          <w:szCs w:val="28"/>
        </w:rPr>
        <w:t>進行風險評估，並依據資通安全維護計畫之控制措施採行相應之風險預防機制。</w:t>
      </w:r>
    </w:p>
    <w:p w14:paraId="5EE0812B"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入侵攻擊情資</w:t>
      </w:r>
    </w:p>
    <w:p w14:paraId="65C824A3"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由資通安全專職</w:t>
      </w:r>
      <w:r w:rsidR="005751F6">
        <w:rPr>
          <w:rFonts w:ascii="Times New Roman" w:eastAsia="標楷體" w:hAnsi="Times New Roman" w:cs="Times New Roman" w:hint="eastAsia"/>
          <w:sz w:val="28"/>
          <w:szCs w:val="28"/>
        </w:rPr>
        <w:t>(</w:t>
      </w:r>
      <w:r w:rsidR="005751F6">
        <w:rPr>
          <w:rFonts w:ascii="Times New Roman" w:eastAsia="標楷體" w:hAnsi="Times New Roman" w:cs="Times New Roman" w:hint="eastAsia"/>
          <w:sz w:val="28"/>
          <w:szCs w:val="28"/>
        </w:rPr>
        <w:t>責</w:t>
      </w:r>
      <w:r w:rsidR="005751F6">
        <w:rPr>
          <w:rFonts w:ascii="Times New Roman" w:eastAsia="標楷體" w:hAnsi="Times New Roman" w:cs="Times New Roman" w:hint="eastAsia"/>
          <w:sz w:val="28"/>
          <w:szCs w:val="28"/>
        </w:rPr>
        <w:t>)</w:t>
      </w:r>
      <w:r w:rsidRPr="00C61A02">
        <w:rPr>
          <w:rFonts w:ascii="Times New Roman" w:eastAsia="標楷體" w:hAnsi="Times New Roman" w:cs="Times New Roman" w:hint="eastAsia"/>
          <w:sz w:val="28"/>
          <w:szCs w:val="28"/>
        </w:rPr>
        <w:t>人員判斷有無立即之危險，必要時採取立即之通報應變措施，並依據資通安全維護計畫</w:t>
      </w:r>
      <w:proofErr w:type="gramStart"/>
      <w:r w:rsidRPr="00C61A02">
        <w:rPr>
          <w:rFonts w:ascii="Times New Roman" w:eastAsia="標楷體" w:hAnsi="Times New Roman" w:cs="Times New Roman" w:hint="eastAsia"/>
          <w:sz w:val="28"/>
          <w:szCs w:val="28"/>
        </w:rPr>
        <w:t>採</w:t>
      </w:r>
      <w:proofErr w:type="gramEnd"/>
      <w:r w:rsidRPr="00C61A02">
        <w:rPr>
          <w:rFonts w:ascii="Times New Roman" w:eastAsia="標楷體" w:hAnsi="Times New Roman" w:cs="Times New Roman" w:hint="eastAsia"/>
          <w:sz w:val="28"/>
          <w:szCs w:val="28"/>
        </w:rPr>
        <w:t>行相應之風險防護措施，另通知各單位進行相關之預防。</w:t>
      </w:r>
    </w:p>
    <w:p w14:paraId="4A326F22"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機敏性之情資</w:t>
      </w:r>
    </w:p>
    <w:p w14:paraId="0BDE571A" w14:textId="77777777" w:rsidR="00E117FC" w:rsidRPr="00C61A02"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就涉及個人資料、營業秘密、一般公務機密、敏感資訊或國家機密之內容，應採取遮蔽或刪除之方式排除，例如個人資料及營業秘密，應以遮蔽或刪除該特定區段或文字，或採取去識別化</w:t>
      </w:r>
      <w:r w:rsidRPr="00C61A02">
        <w:rPr>
          <w:rFonts w:ascii="Times New Roman" w:eastAsia="標楷體" w:hAnsi="Times New Roman" w:cs="Times New Roman" w:hint="eastAsia"/>
          <w:sz w:val="28"/>
          <w:szCs w:val="28"/>
        </w:rPr>
        <w:lastRenderedPageBreak/>
        <w:t>之方式排除之。</w:t>
      </w:r>
    </w:p>
    <w:p w14:paraId="6BC03B90" w14:textId="77777777" w:rsidR="00E117FC" w:rsidRPr="00C61A02" w:rsidRDefault="00E117FC" w:rsidP="00E117FC">
      <w:pPr>
        <w:pStyle w:val="3"/>
        <w:spacing w:before="180" w:after="180"/>
        <w:ind w:left="800" w:hanging="560"/>
        <w:rPr>
          <w:rFonts w:cs="Times New Roman"/>
          <w:szCs w:val="28"/>
        </w:rPr>
      </w:pPr>
      <w:r w:rsidRPr="00C61A02">
        <w:rPr>
          <w:rFonts w:cs="Times New Roman" w:hint="eastAsia"/>
          <w:szCs w:val="28"/>
        </w:rPr>
        <w:t>涉及核心業務、核心資通系統之情資</w:t>
      </w:r>
    </w:p>
    <w:p w14:paraId="48B9E937" w14:textId="5FFE7D93" w:rsidR="00E117FC" w:rsidRDefault="00E117FC" w:rsidP="00E117FC">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hint="eastAsia"/>
          <w:sz w:val="28"/>
          <w:szCs w:val="28"/>
        </w:rPr>
        <w:t>資通安全推動小組應就涉及核心業務、核心資通系統</w:t>
      </w:r>
      <w:proofErr w:type="gramStart"/>
      <w:r w:rsidRPr="00C61A02">
        <w:rPr>
          <w:rFonts w:ascii="Times New Roman" w:eastAsia="標楷體" w:hAnsi="Times New Roman" w:cs="Times New Roman" w:hint="eastAsia"/>
          <w:sz w:val="28"/>
          <w:szCs w:val="28"/>
        </w:rPr>
        <w:t>之情資評估</w:t>
      </w:r>
      <w:proofErr w:type="gramEnd"/>
      <w:r w:rsidRPr="00C61A02">
        <w:rPr>
          <w:rFonts w:ascii="Times New Roman" w:eastAsia="標楷體" w:hAnsi="Times New Roman" w:cs="Times New Roman" w:hint="eastAsia"/>
          <w:sz w:val="28"/>
          <w:szCs w:val="28"/>
        </w:rPr>
        <w:t>其是否對於機關之運作產生影響，並依據資通安全維護計畫採行相應之風險管理機制。</w:t>
      </w:r>
    </w:p>
    <w:p w14:paraId="41246285" w14:textId="3AFE3A15" w:rsidR="00B44F9B" w:rsidRPr="00C61A02" w:rsidRDefault="00B44F9B" w:rsidP="00B44F9B">
      <w:pPr>
        <w:spacing w:beforeLines="50" w:before="180" w:afterLines="50" w:after="180" w:line="360" w:lineRule="exact"/>
        <w:ind w:leftChars="100" w:left="240" w:firstLineChars="15" w:firstLine="42"/>
        <w:rPr>
          <w:rFonts w:ascii="Times New Roman" w:eastAsia="標楷體" w:hAnsi="Times New Roman" w:cs="Times New Roman"/>
          <w:sz w:val="28"/>
          <w:szCs w:val="28"/>
        </w:rPr>
      </w:pPr>
      <w:r>
        <w:rPr>
          <w:rFonts w:ascii="Times New Roman" w:eastAsia="標楷體" w:hAnsi="Times New Roman" w:cs="Times New Roman" w:hint="eastAsia"/>
          <w:sz w:val="28"/>
          <w:szCs w:val="28"/>
        </w:rPr>
        <w:t>收集上述相關</w:t>
      </w:r>
      <w:proofErr w:type="gramStart"/>
      <w:r>
        <w:rPr>
          <w:rFonts w:ascii="Times New Roman" w:eastAsia="標楷體" w:hAnsi="Times New Roman" w:cs="Times New Roman" w:hint="eastAsia"/>
          <w:sz w:val="28"/>
          <w:szCs w:val="28"/>
        </w:rPr>
        <w:t>資安情資</w:t>
      </w:r>
      <w:proofErr w:type="gramEnd"/>
      <w:r>
        <w:rPr>
          <w:rFonts w:ascii="Times New Roman" w:eastAsia="標楷體" w:hAnsi="Times New Roman" w:cs="Times New Roman" w:hint="eastAsia"/>
          <w:sz w:val="28"/>
          <w:szCs w:val="28"/>
        </w:rPr>
        <w:t>，紀錄於</w:t>
      </w:r>
      <w:r w:rsidRPr="00B44F9B">
        <w:rPr>
          <w:rFonts w:ascii="Times New Roman" w:eastAsia="標楷體" w:hAnsi="Times New Roman" w:cs="Times New Roman" w:hint="eastAsia"/>
          <w:sz w:val="28"/>
          <w:szCs w:val="28"/>
        </w:rPr>
        <w:t>「</w:t>
      </w:r>
      <w:r w:rsidRPr="00B44F9B">
        <w:rPr>
          <w:rFonts w:ascii="Times New Roman" w:eastAsia="標楷體" w:hAnsi="Times New Roman" w:cs="Times New Roman" w:hint="eastAsia"/>
          <w:sz w:val="28"/>
          <w:szCs w:val="28"/>
        </w:rPr>
        <w:t>ISMS-0-217-01</w:t>
      </w:r>
      <w:proofErr w:type="gramStart"/>
      <w:r w:rsidRPr="00B44F9B">
        <w:rPr>
          <w:rFonts w:ascii="Times New Roman" w:eastAsia="標楷體" w:hAnsi="Times New Roman" w:cs="Times New Roman" w:hint="eastAsia"/>
          <w:sz w:val="28"/>
          <w:szCs w:val="28"/>
        </w:rPr>
        <w:t>漏洞資安訊</w:t>
      </w:r>
      <w:proofErr w:type="gramEnd"/>
      <w:r w:rsidRPr="00B44F9B">
        <w:rPr>
          <w:rFonts w:ascii="Times New Roman" w:eastAsia="標楷體" w:hAnsi="Times New Roman" w:cs="Times New Roman" w:hint="eastAsia"/>
          <w:sz w:val="28"/>
          <w:szCs w:val="28"/>
        </w:rPr>
        <w:t>息警訊處理統計表」</w:t>
      </w:r>
      <w:r>
        <w:rPr>
          <w:rFonts w:ascii="Times New Roman" w:eastAsia="標楷體" w:hAnsi="Times New Roman" w:cs="Times New Roman" w:hint="eastAsia"/>
          <w:sz w:val="28"/>
          <w:szCs w:val="28"/>
        </w:rPr>
        <w:t>。</w:t>
      </w:r>
    </w:p>
    <w:p w14:paraId="1F34BE05" w14:textId="77777777" w:rsidR="000B5892" w:rsidRPr="00794827" w:rsidRDefault="003B7F85" w:rsidP="000D25E5">
      <w:pPr>
        <w:pStyle w:val="10"/>
        <w:spacing w:before="360" w:after="180"/>
        <w:ind w:hanging="1146"/>
        <w:rPr>
          <w:rFonts w:ascii="Times New Roman" w:hAnsi="Times New Roman" w:cs="Times New Roman"/>
        </w:rPr>
      </w:pPr>
      <w:bookmarkStart w:id="31" w:name="_Toc529892779"/>
      <w:r w:rsidRPr="00C61A02">
        <w:rPr>
          <w:rFonts w:ascii="Times New Roman" w:hAnsi="Times New Roman" w:cs="Times New Roman" w:hint="eastAsia"/>
        </w:rPr>
        <w:t>資通</w:t>
      </w:r>
      <w:r w:rsidR="00672E57" w:rsidRPr="00C61A02">
        <w:rPr>
          <w:rFonts w:ascii="Times New Roman" w:hAnsi="Times New Roman" w:cs="Times New Roman" w:hint="eastAsia"/>
        </w:rPr>
        <w:t>系統或服務委外</w:t>
      </w:r>
      <w:r w:rsidR="003F5456" w:rsidRPr="00C61A02">
        <w:rPr>
          <w:rFonts w:ascii="Times New Roman" w:hAnsi="Times New Roman" w:cs="Times New Roman" w:hint="eastAsia"/>
        </w:rPr>
        <w:t>辦理</w:t>
      </w:r>
      <w:r w:rsidR="00672E57" w:rsidRPr="00C61A02">
        <w:rPr>
          <w:rFonts w:ascii="Times New Roman" w:hAnsi="Times New Roman" w:cs="Times New Roman" w:hint="eastAsia"/>
        </w:rPr>
        <w:t>之管理</w:t>
      </w:r>
      <w:bookmarkEnd w:id="31"/>
    </w:p>
    <w:p w14:paraId="456A93E4" w14:textId="77777777" w:rsidR="00533B81" w:rsidRPr="00C61A02" w:rsidRDefault="00533B81" w:rsidP="00533B81">
      <w:pPr>
        <w:spacing w:beforeLines="50" w:before="180" w:afterLines="50" w:after="180" w:line="360" w:lineRule="exact"/>
        <w:ind w:leftChars="100" w:left="240" w:firstLineChars="200" w:firstLine="560"/>
        <w:rPr>
          <w:rFonts w:ascii="Times New Roman" w:eastAsia="標楷體" w:hAnsi="Times New Roman" w:cs="Times New Roman"/>
          <w:color w:val="BFBFBF" w:themeColor="background1" w:themeShade="BF"/>
          <w:sz w:val="28"/>
          <w:szCs w:val="28"/>
        </w:rPr>
      </w:pPr>
      <w:r w:rsidRPr="00C61A02">
        <w:rPr>
          <w:rFonts w:ascii="Times New Roman" w:eastAsia="標楷體" w:hAnsi="Times New Roman" w:cs="Times New Roman" w:hint="eastAsia"/>
          <w:sz w:val="28"/>
          <w:szCs w:val="28"/>
        </w:rPr>
        <w:t>本機關委外辦理資通系統之建置、維運或資通服務之提供時，應考量受託者之專業能力與經驗、委外項目之性質及資通安全需求，選任適當之受託者，並監督其資通安全維護情形。</w:t>
      </w:r>
    </w:p>
    <w:p w14:paraId="24B87602" w14:textId="77777777" w:rsidR="00533B81" w:rsidRPr="00C61A02" w:rsidRDefault="00533B81" w:rsidP="00762899">
      <w:pPr>
        <w:pStyle w:val="2"/>
        <w:spacing w:before="180" w:after="180"/>
        <w:ind w:left="560" w:hanging="560"/>
      </w:pPr>
      <w:bookmarkStart w:id="32" w:name="_Toc529892780"/>
      <w:r w:rsidRPr="00C61A02">
        <w:rPr>
          <w:rFonts w:hint="eastAsia"/>
        </w:rPr>
        <w:t>選任受託者應注意事項</w:t>
      </w:r>
      <w:bookmarkEnd w:id="32"/>
    </w:p>
    <w:p w14:paraId="5393FEF2" w14:textId="0472436F" w:rsidR="00822F81" w:rsidRPr="00822C19"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受託者辦理受託業務之相關程序及環境，應具備完善之資通安全管理措施或通過第三方驗證。</w:t>
      </w:r>
    </w:p>
    <w:p w14:paraId="6FA86A0B" w14:textId="77777777" w:rsidR="00533B81" w:rsidRPr="00C61A02"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受託者應配置充足且經適當之資格訓練、擁有資通安全專業證照或具有類似業務經驗之資通安全專業人員。</w:t>
      </w:r>
    </w:p>
    <w:p w14:paraId="2AF929EC" w14:textId="77777777" w:rsidR="00533B81" w:rsidRPr="00C61A02"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受託者辦理受託業務得否</w:t>
      </w:r>
      <w:proofErr w:type="gramStart"/>
      <w:r w:rsidRPr="00C61A02">
        <w:rPr>
          <w:rFonts w:ascii="Times New Roman" w:eastAsia="標楷體" w:hAnsi="Times New Roman" w:hint="eastAsia"/>
          <w:color w:val="000000"/>
          <w:sz w:val="28"/>
          <w:szCs w:val="28"/>
        </w:rPr>
        <w:t>複</w:t>
      </w:r>
      <w:proofErr w:type="gramEnd"/>
      <w:r w:rsidRPr="00C61A02">
        <w:rPr>
          <w:rFonts w:ascii="Times New Roman" w:eastAsia="標楷體" w:hAnsi="Times New Roman" w:hint="eastAsia"/>
          <w:color w:val="000000"/>
          <w:sz w:val="28"/>
          <w:szCs w:val="28"/>
        </w:rPr>
        <w:t>委託、得複委託之範圍與對象，及複委託之受託者應具備之資通安全維護措施。</w:t>
      </w:r>
    </w:p>
    <w:p w14:paraId="33CA1B60" w14:textId="77777777" w:rsidR="00533B81" w:rsidRPr="00C61A02"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受託業務涉及國家機密者，應考量受託業務所涉及國家機密之機密等級內容，於招標公告、招標文件及契約中，註明受託者辦理該項業務人員及可能接觸該國家機密人員應接受</w:t>
      </w:r>
      <w:proofErr w:type="gramStart"/>
      <w:r w:rsidRPr="00C61A02">
        <w:rPr>
          <w:rFonts w:ascii="Times New Roman" w:eastAsia="標楷體" w:hAnsi="Times New Roman" w:hint="eastAsia"/>
          <w:color w:val="000000"/>
          <w:sz w:val="28"/>
          <w:szCs w:val="28"/>
        </w:rPr>
        <w:t>適</w:t>
      </w:r>
      <w:proofErr w:type="gramEnd"/>
      <w:r w:rsidRPr="00C61A02">
        <w:rPr>
          <w:rFonts w:ascii="Times New Roman" w:eastAsia="標楷體" w:hAnsi="Times New Roman" w:hint="eastAsia"/>
          <w:color w:val="000000"/>
          <w:sz w:val="28"/>
          <w:szCs w:val="28"/>
        </w:rPr>
        <w:t>任性查核，並依國家機密保護法之規定，管制其出境。</w:t>
      </w:r>
    </w:p>
    <w:p w14:paraId="6B890724" w14:textId="77777777" w:rsidR="00533B81" w:rsidRPr="00C61A02" w:rsidRDefault="00533B81" w:rsidP="00D64EBA">
      <w:pPr>
        <w:pStyle w:val="a3"/>
        <w:numPr>
          <w:ilvl w:val="0"/>
          <w:numId w:val="11"/>
        </w:numPr>
        <w:spacing w:beforeLines="50" w:before="180" w:afterLines="50" w:after="180" w:line="360" w:lineRule="exact"/>
        <w:ind w:leftChars="100" w:left="520" w:hangingChars="100" w:hanging="280"/>
        <w:rPr>
          <w:rFonts w:ascii="Times New Roman" w:eastAsia="標楷體" w:hAnsi="Times New Roman"/>
          <w:color w:val="000000" w:themeColor="text1"/>
          <w:sz w:val="28"/>
          <w:szCs w:val="28"/>
        </w:rPr>
      </w:pPr>
      <w:proofErr w:type="gramStart"/>
      <w:r w:rsidRPr="00C61A02">
        <w:rPr>
          <w:rFonts w:ascii="Times New Roman" w:eastAsia="標楷體" w:hAnsi="Times New Roman" w:hint="eastAsia"/>
          <w:color w:val="000000"/>
          <w:sz w:val="28"/>
          <w:szCs w:val="28"/>
        </w:rPr>
        <w:t>前點適任性</w:t>
      </w:r>
      <w:proofErr w:type="gramEnd"/>
      <w:r w:rsidRPr="00C61A02">
        <w:rPr>
          <w:rFonts w:ascii="Times New Roman" w:eastAsia="標楷體" w:hAnsi="Times New Roman" w:hint="eastAsia"/>
          <w:color w:val="000000"/>
          <w:sz w:val="28"/>
          <w:szCs w:val="28"/>
        </w:rPr>
        <w:t>查核得在必要範圍內就下列事項查核，查核前應經當事人書面同意：</w:t>
      </w:r>
    </w:p>
    <w:p w14:paraId="02E3E50C" w14:textId="77777777" w:rsidR="00533B81" w:rsidRPr="00C61A02" w:rsidRDefault="00533B81" w:rsidP="00D64EBA">
      <w:pPr>
        <w:pStyle w:val="a3"/>
        <w:numPr>
          <w:ilvl w:val="0"/>
          <w:numId w:val="1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曾犯洩密罪，或於動員戡亂時期終止後，犯內亂罪、外患罪，經判刑確定，或通緝有案尚未結案者。</w:t>
      </w:r>
    </w:p>
    <w:p w14:paraId="7BD69F4C" w14:textId="77777777" w:rsidR="00533B81" w:rsidRPr="00C61A02" w:rsidRDefault="00533B81" w:rsidP="00D64EBA">
      <w:pPr>
        <w:pStyle w:val="a3"/>
        <w:numPr>
          <w:ilvl w:val="0"/>
          <w:numId w:val="1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曾任公務人員因違反相關安全保密規定，受懲戒處分、記過以上行政懲處者。</w:t>
      </w:r>
    </w:p>
    <w:p w14:paraId="73AA31AD" w14:textId="77777777" w:rsidR="00533B81" w:rsidRPr="00C61A02" w:rsidRDefault="00533B81" w:rsidP="00D64EBA">
      <w:pPr>
        <w:pStyle w:val="a3"/>
        <w:numPr>
          <w:ilvl w:val="0"/>
          <w:numId w:val="1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曾受到外國政府、大陸地區或香港、澳門官方之利誘、脅迫，從事不利國家安全或重大利益情事者。</w:t>
      </w:r>
    </w:p>
    <w:p w14:paraId="6340AF8F" w14:textId="77777777" w:rsidR="00533B81" w:rsidRPr="00C61A02" w:rsidRDefault="00533B81" w:rsidP="00D64EBA">
      <w:pPr>
        <w:pStyle w:val="a3"/>
        <w:numPr>
          <w:ilvl w:val="0"/>
          <w:numId w:val="10"/>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其他與國家機密保護相關之具體項目。</w:t>
      </w:r>
    </w:p>
    <w:p w14:paraId="439BE893" w14:textId="77777777" w:rsidR="00533B81" w:rsidRPr="00C61A02" w:rsidRDefault="00533B81" w:rsidP="00762899">
      <w:pPr>
        <w:pStyle w:val="2"/>
        <w:spacing w:before="180" w:after="180"/>
        <w:ind w:left="560" w:hanging="560"/>
      </w:pPr>
      <w:bookmarkStart w:id="33" w:name="_Toc529892781"/>
      <w:r w:rsidRPr="00C61A02">
        <w:rPr>
          <w:rFonts w:hint="eastAsia"/>
        </w:rPr>
        <w:lastRenderedPageBreak/>
        <w:t>監督受託者資通安全維護情形應注意事項</w:t>
      </w:r>
      <w:bookmarkEnd w:id="33"/>
    </w:p>
    <w:p w14:paraId="4F363142" w14:textId="77777777" w:rsidR="00533B81" w:rsidRPr="00C61A02" w:rsidRDefault="00533B81"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受託業務包括客</w:t>
      </w:r>
      <w:proofErr w:type="gramStart"/>
      <w:r w:rsidRPr="00C61A02">
        <w:rPr>
          <w:rFonts w:ascii="Times New Roman" w:eastAsia="標楷體" w:hAnsi="Times New Roman" w:hint="eastAsia"/>
          <w:color w:val="000000"/>
          <w:sz w:val="28"/>
          <w:szCs w:val="28"/>
        </w:rPr>
        <w:t>製化資通</w:t>
      </w:r>
      <w:proofErr w:type="gramEnd"/>
      <w:r w:rsidRPr="00C61A02">
        <w:rPr>
          <w:rFonts w:ascii="Times New Roman" w:eastAsia="標楷體" w:hAnsi="Times New Roman" w:hint="eastAsia"/>
          <w:color w:val="000000"/>
          <w:sz w:val="28"/>
          <w:szCs w:val="28"/>
        </w:rPr>
        <w:t>系統開發者，受託者應</w:t>
      </w:r>
      <w:proofErr w:type="gramStart"/>
      <w:r w:rsidRPr="00C61A02">
        <w:rPr>
          <w:rFonts w:ascii="Times New Roman" w:eastAsia="標楷體" w:hAnsi="Times New Roman" w:hint="eastAsia"/>
          <w:color w:val="000000"/>
          <w:sz w:val="28"/>
          <w:szCs w:val="28"/>
        </w:rPr>
        <w:t>提供該資</w:t>
      </w:r>
      <w:proofErr w:type="gramEnd"/>
      <w:r w:rsidRPr="00C61A02">
        <w:rPr>
          <w:rFonts w:ascii="Times New Roman" w:eastAsia="標楷體" w:hAnsi="Times New Roman" w:hint="eastAsia"/>
          <w:color w:val="000000"/>
          <w:sz w:val="28"/>
          <w:szCs w:val="28"/>
        </w:rPr>
        <w:t>通系統之第三方安全性檢測證明；涉及利用非自行開發之系統或資源者，並應標示非自行開發之內容與其來源及提供授權證明。</w:t>
      </w:r>
    </w:p>
    <w:p w14:paraId="6D0C935B" w14:textId="77777777" w:rsidR="00794827" w:rsidRPr="00794827" w:rsidRDefault="00533B81" w:rsidP="00794827">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受託者執行受託業務，違反資通安全相關法令或知悉資通安全事件時，應</w:t>
      </w:r>
      <w:r w:rsidR="00794827" w:rsidRPr="00794827">
        <w:rPr>
          <w:rFonts w:ascii="標楷體" w:eastAsia="標楷體" w:hAnsi="標楷體" w:cstheme="minorBidi" w:hint="eastAsia"/>
          <w:bCs/>
          <w:color w:val="000000" w:themeColor="text1"/>
          <w:kern w:val="24"/>
          <w:sz w:val="28"/>
          <w:szCs w:val="28"/>
        </w:rPr>
        <w:t>1小時內</w:t>
      </w:r>
      <w:r w:rsidRPr="00C61A02">
        <w:rPr>
          <w:rFonts w:ascii="Times New Roman" w:eastAsia="標楷體" w:hAnsi="Times New Roman" w:hint="eastAsia"/>
          <w:color w:val="000000"/>
          <w:sz w:val="28"/>
          <w:szCs w:val="28"/>
        </w:rPr>
        <w:t>通知委託機關及</w:t>
      </w:r>
      <w:proofErr w:type="gramStart"/>
      <w:r w:rsidRPr="00C61A02">
        <w:rPr>
          <w:rFonts w:ascii="Times New Roman" w:eastAsia="標楷體" w:hAnsi="Times New Roman" w:hint="eastAsia"/>
          <w:color w:val="000000"/>
          <w:sz w:val="28"/>
          <w:szCs w:val="28"/>
        </w:rPr>
        <w:t>採</w:t>
      </w:r>
      <w:proofErr w:type="gramEnd"/>
      <w:r w:rsidRPr="00C61A02">
        <w:rPr>
          <w:rFonts w:ascii="Times New Roman" w:eastAsia="標楷體" w:hAnsi="Times New Roman" w:hint="eastAsia"/>
          <w:color w:val="000000"/>
          <w:sz w:val="28"/>
          <w:szCs w:val="28"/>
        </w:rPr>
        <w:t>行之補救措施。</w:t>
      </w:r>
    </w:p>
    <w:p w14:paraId="167DF6DB" w14:textId="77777777" w:rsidR="00794827" w:rsidRDefault="00794827" w:rsidP="00794827">
      <w:pPr>
        <w:pStyle w:val="a3"/>
        <w:widowControl/>
        <w:numPr>
          <w:ilvl w:val="0"/>
          <w:numId w:val="74"/>
        </w:numPr>
        <w:spacing w:line="400" w:lineRule="exact"/>
        <w:ind w:leftChars="0" w:left="1134" w:hanging="567"/>
        <w:rPr>
          <w:rFonts w:ascii="標楷體" w:eastAsia="標楷體" w:hAnsi="標楷體"/>
          <w:sz w:val="28"/>
          <w:szCs w:val="28"/>
        </w:rPr>
      </w:pPr>
      <w:r>
        <w:rPr>
          <w:rFonts w:ascii="標楷體" w:eastAsia="標楷體" w:hAnsi="標楷體" w:hint="eastAsia"/>
          <w:sz w:val="28"/>
          <w:szCs w:val="28"/>
        </w:rPr>
        <w:t>資訊資料遭</w:t>
      </w:r>
      <w:r w:rsidRPr="004E2CD2">
        <w:rPr>
          <w:rFonts w:ascii="標楷體" w:eastAsia="標楷體" w:hAnsi="標楷體" w:hint="eastAsia"/>
          <w:sz w:val="28"/>
          <w:szCs w:val="28"/>
        </w:rPr>
        <w:t>洩漏。</w:t>
      </w:r>
    </w:p>
    <w:p w14:paraId="7973FF81" w14:textId="77777777" w:rsidR="00794827" w:rsidRDefault="00794827" w:rsidP="00794827">
      <w:pPr>
        <w:pStyle w:val="a3"/>
        <w:widowControl/>
        <w:numPr>
          <w:ilvl w:val="0"/>
          <w:numId w:val="74"/>
        </w:numPr>
        <w:spacing w:line="400" w:lineRule="exact"/>
        <w:ind w:leftChars="0" w:left="1134" w:hanging="567"/>
        <w:rPr>
          <w:rFonts w:ascii="標楷體" w:eastAsia="標楷體" w:hAnsi="標楷體"/>
          <w:sz w:val="28"/>
          <w:szCs w:val="28"/>
        </w:rPr>
      </w:pPr>
      <w:r w:rsidRPr="00794827">
        <w:rPr>
          <w:rFonts w:ascii="標楷體" w:eastAsia="標楷體" w:hAnsi="標楷體" w:hint="eastAsia"/>
          <w:sz w:val="28"/>
          <w:szCs w:val="28"/>
        </w:rPr>
        <w:t>資訊系統遭竄改。</w:t>
      </w:r>
    </w:p>
    <w:p w14:paraId="721DF0CB" w14:textId="77777777" w:rsidR="00794827" w:rsidRPr="00794827" w:rsidRDefault="00794827" w:rsidP="00794827">
      <w:pPr>
        <w:pStyle w:val="a3"/>
        <w:widowControl/>
        <w:numPr>
          <w:ilvl w:val="0"/>
          <w:numId w:val="74"/>
        </w:numPr>
        <w:spacing w:line="400" w:lineRule="exact"/>
        <w:ind w:leftChars="0" w:left="1134" w:hanging="567"/>
        <w:rPr>
          <w:rFonts w:ascii="標楷體" w:eastAsia="標楷體" w:hAnsi="標楷體"/>
          <w:sz w:val="28"/>
          <w:szCs w:val="28"/>
        </w:rPr>
      </w:pPr>
      <w:r w:rsidRPr="00794827">
        <w:rPr>
          <w:rFonts w:ascii="標楷體" w:eastAsia="標楷體" w:hAnsi="標楷體" w:hint="eastAsia"/>
          <w:sz w:val="28"/>
          <w:szCs w:val="28"/>
        </w:rPr>
        <w:t>系統之運作受影響或停頓。</w:t>
      </w:r>
    </w:p>
    <w:p w14:paraId="01ABA28C" w14:textId="77777777" w:rsidR="00533B81" w:rsidRPr="00C61A02" w:rsidRDefault="00533B81"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委託關係終止或解除時，應確認</w:t>
      </w:r>
      <w:proofErr w:type="gramStart"/>
      <w:r w:rsidRPr="00C61A02">
        <w:rPr>
          <w:rFonts w:ascii="Times New Roman" w:eastAsia="標楷體" w:hAnsi="Times New Roman" w:hint="eastAsia"/>
          <w:color w:val="000000"/>
          <w:sz w:val="28"/>
          <w:szCs w:val="28"/>
        </w:rPr>
        <w:t>受託者返還</w:t>
      </w:r>
      <w:proofErr w:type="gramEnd"/>
      <w:r w:rsidRPr="00C61A02">
        <w:rPr>
          <w:rFonts w:ascii="Times New Roman" w:eastAsia="標楷體" w:hAnsi="Times New Roman" w:hint="eastAsia"/>
          <w:color w:val="000000"/>
          <w:sz w:val="28"/>
          <w:szCs w:val="28"/>
        </w:rPr>
        <w:t>、移交、刪除或銷毀履行委託契約而持有之資料。</w:t>
      </w:r>
    </w:p>
    <w:p w14:paraId="30877FA5" w14:textId="29B18BF9" w:rsidR="00533B81" w:rsidRPr="00C61A02" w:rsidRDefault="00533B81"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受託者應採取之</w:t>
      </w:r>
      <w:proofErr w:type="gramStart"/>
      <w:r w:rsidRPr="00C61A02">
        <w:rPr>
          <w:rFonts w:ascii="Times New Roman" w:eastAsia="標楷體" w:hAnsi="Times New Roman" w:hint="eastAsia"/>
          <w:color w:val="000000"/>
          <w:sz w:val="28"/>
          <w:szCs w:val="28"/>
        </w:rPr>
        <w:t>其他資</w:t>
      </w:r>
      <w:proofErr w:type="gramEnd"/>
      <w:r w:rsidRPr="00C61A02">
        <w:rPr>
          <w:rFonts w:ascii="Times New Roman" w:eastAsia="標楷體" w:hAnsi="Times New Roman" w:hint="eastAsia"/>
          <w:color w:val="000000"/>
          <w:sz w:val="28"/>
          <w:szCs w:val="28"/>
        </w:rPr>
        <w:t>通安全相關維護措施。</w:t>
      </w:r>
    </w:p>
    <w:p w14:paraId="5938ABEB" w14:textId="78D821D3" w:rsidR="00533B81" w:rsidRDefault="00C37855"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本</w:t>
      </w:r>
      <w:r w:rsidRPr="00C61A02">
        <w:rPr>
          <w:rFonts w:ascii="Times New Roman" w:eastAsia="標楷體" w:hAnsi="Times New Roman"/>
          <w:color w:val="000000"/>
          <w:sz w:val="28"/>
          <w:szCs w:val="28"/>
        </w:rPr>
        <w:t>機關</w:t>
      </w:r>
      <w:r w:rsidR="00533B81" w:rsidRPr="00C61A02">
        <w:rPr>
          <w:rFonts w:ascii="Times New Roman" w:eastAsia="標楷體" w:hAnsi="Times New Roman" w:hint="eastAsia"/>
          <w:color w:val="000000"/>
          <w:sz w:val="28"/>
          <w:szCs w:val="28"/>
        </w:rPr>
        <w:t>應定期或於知悉受託者發生可能影響受託業務之資通安全事件時，以稽核或其他適當方式確認受託業務之執行情形</w:t>
      </w:r>
      <w:r w:rsidR="00E610C8">
        <w:rPr>
          <w:rFonts w:ascii="Times New Roman" w:eastAsia="標楷體" w:hAnsi="Times New Roman" w:hint="eastAsia"/>
          <w:color w:val="000000"/>
          <w:sz w:val="28"/>
          <w:szCs w:val="28"/>
        </w:rPr>
        <w:t>，使用</w:t>
      </w:r>
      <w:r w:rsidR="00E610C8" w:rsidRPr="00E610C8">
        <w:rPr>
          <w:rFonts w:ascii="Times New Roman" w:eastAsia="標楷體" w:hAnsi="Times New Roman" w:hint="eastAsia"/>
          <w:color w:val="000000"/>
          <w:sz w:val="28"/>
          <w:szCs w:val="28"/>
        </w:rPr>
        <w:t>「</w:t>
      </w:r>
      <w:r w:rsidR="00E610C8" w:rsidRPr="00E610C8">
        <w:rPr>
          <w:rFonts w:ascii="Times New Roman" w:eastAsia="標楷體" w:hAnsi="Times New Roman" w:hint="eastAsia"/>
          <w:color w:val="000000"/>
          <w:sz w:val="28"/>
          <w:szCs w:val="28"/>
        </w:rPr>
        <w:t>ISMS-0-211-01</w:t>
      </w:r>
      <w:r w:rsidR="00E610C8" w:rsidRPr="00E610C8">
        <w:rPr>
          <w:rFonts w:ascii="Times New Roman" w:eastAsia="標楷體" w:hAnsi="Times New Roman" w:hint="eastAsia"/>
          <w:color w:val="000000"/>
          <w:sz w:val="28"/>
          <w:szCs w:val="28"/>
        </w:rPr>
        <w:tab/>
      </w:r>
      <w:r w:rsidR="00E610C8" w:rsidRPr="00E610C8">
        <w:rPr>
          <w:rFonts w:ascii="Times New Roman" w:eastAsia="標楷體" w:hAnsi="Times New Roman" w:hint="eastAsia"/>
          <w:color w:val="000000"/>
          <w:sz w:val="28"/>
          <w:szCs w:val="28"/>
        </w:rPr>
        <w:t>委外廠商查核項目表」</w:t>
      </w:r>
      <w:r w:rsidR="00E610C8">
        <w:rPr>
          <w:rFonts w:ascii="Times New Roman" w:eastAsia="標楷體" w:hAnsi="Times New Roman" w:hint="eastAsia"/>
          <w:color w:val="000000"/>
          <w:sz w:val="28"/>
          <w:szCs w:val="28"/>
        </w:rPr>
        <w:t>進行稽核</w:t>
      </w:r>
      <w:r w:rsidR="00533B81" w:rsidRPr="00C61A02">
        <w:rPr>
          <w:rFonts w:ascii="Times New Roman" w:eastAsia="標楷體" w:hAnsi="Times New Roman" w:hint="eastAsia"/>
          <w:color w:val="000000"/>
          <w:sz w:val="28"/>
          <w:szCs w:val="28"/>
        </w:rPr>
        <w:t>。</w:t>
      </w:r>
    </w:p>
    <w:p w14:paraId="1696948D" w14:textId="76D68250" w:rsidR="00E610C8" w:rsidRDefault="00E610C8"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E610C8">
        <w:rPr>
          <w:rFonts w:ascii="Times New Roman" w:eastAsia="標楷體" w:hAnsi="Times New Roman" w:hint="eastAsia"/>
          <w:color w:val="000000"/>
          <w:sz w:val="28"/>
          <w:szCs w:val="28"/>
        </w:rPr>
        <w:t>受託者</w:t>
      </w:r>
      <w:r>
        <w:rPr>
          <w:rFonts w:ascii="Times New Roman" w:eastAsia="標楷體" w:hAnsi="Times New Roman" w:hint="eastAsia"/>
          <w:color w:val="000000"/>
          <w:sz w:val="28"/>
          <w:szCs w:val="28"/>
        </w:rPr>
        <w:t>於機關服務範圍，不得</w:t>
      </w:r>
      <w:r w:rsidRPr="00E610C8">
        <w:rPr>
          <w:rFonts w:ascii="Times New Roman" w:eastAsia="標楷體" w:hAnsi="Times New Roman" w:hint="eastAsia"/>
          <w:color w:val="000000"/>
          <w:sz w:val="28"/>
          <w:szCs w:val="28"/>
        </w:rPr>
        <w:t>使用大陸廠牌資通訊設備</w:t>
      </w:r>
      <w:r>
        <w:rPr>
          <w:rFonts w:ascii="Times New Roman" w:eastAsia="標楷體" w:hAnsi="Times New Roman" w:hint="eastAsia"/>
          <w:color w:val="000000"/>
          <w:sz w:val="28"/>
          <w:szCs w:val="28"/>
        </w:rPr>
        <w:t>，並須出具</w:t>
      </w:r>
      <w:r w:rsidRPr="00E610C8">
        <w:rPr>
          <w:rFonts w:ascii="Times New Roman" w:eastAsia="標楷體" w:hAnsi="Times New Roman" w:hint="eastAsia"/>
          <w:color w:val="000000"/>
          <w:sz w:val="28"/>
          <w:szCs w:val="28"/>
        </w:rPr>
        <w:t>「</w:t>
      </w:r>
      <w:r w:rsidRPr="00E610C8">
        <w:rPr>
          <w:rFonts w:ascii="Times New Roman" w:eastAsia="標楷體" w:hAnsi="Times New Roman" w:hint="eastAsia"/>
          <w:color w:val="000000"/>
          <w:sz w:val="28"/>
          <w:szCs w:val="28"/>
        </w:rPr>
        <w:t>ISMS-0-211-02</w:t>
      </w:r>
      <w:r w:rsidRPr="00E610C8">
        <w:rPr>
          <w:rFonts w:ascii="Times New Roman" w:eastAsia="標楷體" w:hAnsi="Times New Roman" w:hint="eastAsia"/>
          <w:color w:val="000000"/>
          <w:sz w:val="28"/>
          <w:szCs w:val="28"/>
        </w:rPr>
        <w:tab/>
      </w:r>
      <w:r w:rsidRPr="00E610C8">
        <w:rPr>
          <w:rFonts w:ascii="Times New Roman" w:eastAsia="標楷體" w:hAnsi="Times New Roman" w:hint="eastAsia"/>
          <w:color w:val="000000"/>
          <w:sz w:val="28"/>
          <w:szCs w:val="28"/>
        </w:rPr>
        <w:t>委外廠商無使用大陸廠牌資通訊設備切結書」</w:t>
      </w:r>
      <w:r>
        <w:rPr>
          <w:rFonts w:ascii="Times New Roman" w:eastAsia="標楷體" w:hAnsi="Times New Roman" w:hint="eastAsia"/>
          <w:color w:val="000000"/>
          <w:sz w:val="28"/>
          <w:szCs w:val="28"/>
        </w:rPr>
        <w:t>承諾之。</w:t>
      </w:r>
    </w:p>
    <w:p w14:paraId="1E52212A" w14:textId="128E18AB" w:rsidR="00E610C8" w:rsidRPr="00C61A02" w:rsidRDefault="00E610C8" w:rsidP="00D64EBA">
      <w:pPr>
        <w:pStyle w:val="a3"/>
        <w:numPr>
          <w:ilvl w:val="0"/>
          <w:numId w:val="12"/>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受託者於簽約時，需同時交付</w:t>
      </w:r>
      <w:r w:rsidRPr="00E610C8">
        <w:rPr>
          <w:rFonts w:ascii="Times New Roman" w:eastAsia="標楷體" w:hAnsi="Times New Roman" w:hint="eastAsia"/>
          <w:color w:val="000000"/>
          <w:sz w:val="28"/>
          <w:szCs w:val="28"/>
        </w:rPr>
        <w:t>「</w:t>
      </w:r>
      <w:r w:rsidRPr="00E610C8">
        <w:rPr>
          <w:rFonts w:ascii="Times New Roman" w:eastAsia="標楷體" w:hAnsi="Times New Roman" w:hint="eastAsia"/>
          <w:color w:val="000000"/>
          <w:sz w:val="28"/>
          <w:szCs w:val="28"/>
        </w:rPr>
        <w:t>ISMS-0-211-03</w:t>
      </w:r>
      <w:r w:rsidRPr="00E610C8">
        <w:rPr>
          <w:rFonts w:ascii="Times New Roman" w:eastAsia="標楷體" w:hAnsi="Times New Roman" w:hint="eastAsia"/>
          <w:color w:val="000000"/>
          <w:sz w:val="28"/>
          <w:szCs w:val="28"/>
        </w:rPr>
        <w:tab/>
      </w:r>
      <w:r w:rsidRPr="00E610C8">
        <w:rPr>
          <w:rFonts w:ascii="Times New Roman" w:eastAsia="標楷體" w:hAnsi="Times New Roman" w:hint="eastAsia"/>
          <w:color w:val="000000"/>
          <w:sz w:val="28"/>
          <w:szCs w:val="28"/>
        </w:rPr>
        <w:t>委外廠商保密承諾書」、「</w:t>
      </w:r>
      <w:r w:rsidRPr="00E610C8">
        <w:rPr>
          <w:rFonts w:ascii="Times New Roman" w:eastAsia="標楷體" w:hAnsi="Times New Roman" w:hint="eastAsia"/>
          <w:color w:val="000000"/>
          <w:sz w:val="28"/>
          <w:szCs w:val="28"/>
        </w:rPr>
        <w:t>ISMS-0-211-04</w:t>
      </w:r>
      <w:r w:rsidRPr="00E610C8">
        <w:rPr>
          <w:rFonts w:ascii="Times New Roman" w:eastAsia="標楷體" w:hAnsi="Times New Roman" w:hint="eastAsia"/>
          <w:color w:val="000000"/>
          <w:sz w:val="28"/>
          <w:szCs w:val="28"/>
        </w:rPr>
        <w:tab/>
      </w:r>
      <w:r w:rsidRPr="00E610C8">
        <w:rPr>
          <w:rFonts w:ascii="Times New Roman" w:eastAsia="標楷體" w:hAnsi="Times New Roman" w:hint="eastAsia"/>
          <w:color w:val="000000"/>
          <w:sz w:val="28"/>
          <w:szCs w:val="28"/>
        </w:rPr>
        <w:t>委外廠商人員保密切結書」</w:t>
      </w:r>
      <w:r>
        <w:rPr>
          <w:rFonts w:ascii="Times New Roman" w:eastAsia="標楷體" w:hAnsi="Times New Roman" w:hint="eastAsia"/>
          <w:color w:val="000000"/>
          <w:sz w:val="28"/>
          <w:szCs w:val="28"/>
        </w:rPr>
        <w:t>。</w:t>
      </w:r>
    </w:p>
    <w:p w14:paraId="6E283215" w14:textId="77777777" w:rsidR="001E3A5B" w:rsidRDefault="00F357E3" w:rsidP="000D25E5">
      <w:pPr>
        <w:pStyle w:val="10"/>
        <w:spacing w:before="360" w:after="180"/>
        <w:ind w:hanging="1146"/>
      </w:pPr>
      <w:bookmarkStart w:id="34" w:name="_Toc529892782"/>
      <w:r w:rsidRPr="00C61A02">
        <w:rPr>
          <w:rFonts w:ascii="Times New Roman" w:hAnsi="Times New Roman" w:cs="Times New Roman"/>
        </w:rPr>
        <w:t>資通</w:t>
      </w:r>
      <w:r w:rsidRPr="00C61A02">
        <w:t>安全</w:t>
      </w:r>
      <w:r w:rsidR="00816C4D" w:rsidRPr="00C61A02">
        <w:rPr>
          <w:rFonts w:hint="eastAsia"/>
        </w:rPr>
        <w:t>教育訓練</w:t>
      </w:r>
      <w:bookmarkEnd w:id="34"/>
    </w:p>
    <w:p w14:paraId="1716360F" w14:textId="77777777" w:rsidR="00816C4D" w:rsidRPr="00C61A02" w:rsidRDefault="00816C4D" w:rsidP="001E1F9B">
      <w:pPr>
        <w:pStyle w:val="2"/>
        <w:spacing w:before="180" w:after="180"/>
        <w:ind w:left="560" w:hanging="560"/>
        <w:rPr>
          <w:rFonts w:cs="Times New Roman"/>
          <w:szCs w:val="28"/>
        </w:rPr>
      </w:pPr>
      <w:bookmarkStart w:id="35" w:name="_Toc529892783"/>
      <w:r w:rsidRPr="00C61A02">
        <w:rPr>
          <w:rFonts w:cs="Times New Roman" w:hint="eastAsia"/>
          <w:szCs w:val="28"/>
        </w:rPr>
        <w:t>資通</w:t>
      </w:r>
      <w:r w:rsidRPr="00C61A02">
        <w:rPr>
          <w:rFonts w:ascii="Times New Roman" w:hAnsi="Times New Roman" w:cs="Times New Roman" w:hint="eastAsia"/>
        </w:rPr>
        <w:t>安全</w:t>
      </w:r>
      <w:r w:rsidRPr="00C61A02">
        <w:rPr>
          <w:rFonts w:cs="Times New Roman" w:hint="eastAsia"/>
          <w:szCs w:val="28"/>
        </w:rPr>
        <w:t>教育訓練要求</w:t>
      </w:r>
      <w:bookmarkEnd w:id="35"/>
    </w:p>
    <w:p w14:paraId="0044D6E7" w14:textId="77777777" w:rsidR="00794827" w:rsidRPr="00584884" w:rsidRDefault="00816C4D" w:rsidP="0051649D">
      <w:pPr>
        <w:pStyle w:val="a3"/>
        <w:spacing w:beforeLines="50" w:before="180" w:afterLines="50" w:after="180" w:line="360" w:lineRule="exact"/>
        <w:ind w:leftChars="0" w:left="520"/>
        <w:rPr>
          <w:rFonts w:ascii="Times New Roman" w:eastAsia="標楷體" w:hAnsi="Times New Roman"/>
          <w:sz w:val="28"/>
          <w:szCs w:val="28"/>
        </w:rPr>
      </w:pPr>
      <w:r w:rsidRPr="00C61A02">
        <w:rPr>
          <w:rFonts w:ascii="Times New Roman" w:eastAsia="標楷體" w:hAnsi="Times New Roman" w:hint="eastAsia"/>
          <w:sz w:val="28"/>
          <w:szCs w:val="28"/>
        </w:rPr>
        <w:t>本機關之一般使用者與主管，每人每年接受</w:t>
      </w:r>
      <w:r w:rsidR="00AB53D1">
        <w:rPr>
          <w:rFonts w:ascii="Times New Roman" w:eastAsia="標楷體" w:hAnsi="Times New Roman" w:hint="eastAsia"/>
          <w:sz w:val="28"/>
          <w:szCs w:val="28"/>
        </w:rPr>
        <w:t>3</w:t>
      </w:r>
      <w:r w:rsidRPr="00C61A02">
        <w:rPr>
          <w:rFonts w:ascii="Times New Roman" w:eastAsia="標楷體" w:hAnsi="Times New Roman" w:hint="eastAsia"/>
          <w:sz w:val="28"/>
          <w:szCs w:val="28"/>
        </w:rPr>
        <w:t>小時以上之一般資通安全教育訓練。</w:t>
      </w:r>
    </w:p>
    <w:p w14:paraId="6BF517EF" w14:textId="77777777" w:rsidR="00F357E3" w:rsidRPr="00C61A02" w:rsidRDefault="00F357E3" w:rsidP="001E1F9B">
      <w:pPr>
        <w:pStyle w:val="2"/>
        <w:spacing w:before="180" w:after="180"/>
        <w:ind w:left="560" w:hanging="560"/>
        <w:rPr>
          <w:rFonts w:cs="Times New Roman"/>
          <w:szCs w:val="28"/>
        </w:rPr>
      </w:pPr>
      <w:bookmarkStart w:id="36" w:name="_Toc529892784"/>
      <w:r w:rsidRPr="00C61A02">
        <w:rPr>
          <w:rFonts w:ascii="Times New Roman" w:hAnsi="Times New Roman" w:cs="Times New Roman" w:hint="eastAsia"/>
          <w:szCs w:val="28"/>
        </w:rPr>
        <w:t>資通安全</w:t>
      </w:r>
      <w:r w:rsidR="00816C4D" w:rsidRPr="00C61A02">
        <w:rPr>
          <w:rFonts w:ascii="Times New Roman" w:hAnsi="Times New Roman" w:cs="Times New Roman" w:hint="eastAsia"/>
        </w:rPr>
        <w:t>教育</w:t>
      </w:r>
      <w:r w:rsidR="00816C4D" w:rsidRPr="00C61A02">
        <w:rPr>
          <w:rFonts w:cs="Times New Roman" w:hint="eastAsia"/>
          <w:szCs w:val="28"/>
        </w:rPr>
        <w:t>訓練辦理方式</w:t>
      </w:r>
      <w:bookmarkEnd w:id="36"/>
    </w:p>
    <w:p w14:paraId="34A4189F" w14:textId="0BCFAF9C"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承辦單位應於每年年初，考量管理、業務及資訊等不同工作類別之需求，</w:t>
      </w:r>
      <w:r w:rsidRPr="00C61A02">
        <w:rPr>
          <w:rFonts w:ascii="Times New Roman" w:eastAsia="標楷體" w:hAnsi="Times New Roman"/>
          <w:sz w:val="28"/>
          <w:szCs w:val="28"/>
        </w:rPr>
        <w:t>擬定資通安全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教育訓練計畫</w:t>
      </w:r>
      <w:r w:rsidR="00E01B0E">
        <w:rPr>
          <w:rFonts w:ascii="新細明體" w:hAnsi="新細明體" w:hint="eastAsia"/>
          <w:sz w:val="28"/>
          <w:szCs w:val="28"/>
        </w:rPr>
        <w:t>「</w:t>
      </w:r>
      <w:r w:rsidR="00E01B0E" w:rsidRPr="00E01B0E">
        <w:rPr>
          <w:rFonts w:ascii="Times New Roman" w:eastAsia="標楷體" w:hAnsi="Times New Roman" w:hint="eastAsia"/>
          <w:sz w:val="28"/>
          <w:szCs w:val="28"/>
        </w:rPr>
        <w:t>ISMS-0-204-03</w:t>
      </w:r>
      <w:r w:rsidR="00E01B0E" w:rsidRPr="00E01B0E">
        <w:rPr>
          <w:rFonts w:ascii="Times New Roman" w:eastAsia="標楷體" w:hAnsi="Times New Roman" w:hint="eastAsia"/>
          <w:sz w:val="28"/>
          <w:szCs w:val="28"/>
        </w:rPr>
        <w:tab/>
      </w:r>
      <w:r w:rsidR="00E01B0E" w:rsidRPr="00E01B0E">
        <w:rPr>
          <w:rFonts w:ascii="Times New Roman" w:eastAsia="標楷體" w:hAnsi="Times New Roman" w:hint="eastAsia"/>
          <w:sz w:val="28"/>
          <w:szCs w:val="28"/>
        </w:rPr>
        <w:t>資通安全教育訓練計畫書」</w:t>
      </w:r>
      <w:r w:rsidRPr="00C61A02">
        <w:rPr>
          <w:rFonts w:ascii="Times New Roman" w:eastAsia="標楷體" w:hAnsi="Times New Roman" w:hint="eastAsia"/>
          <w:sz w:val="28"/>
          <w:szCs w:val="28"/>
        </w:rPr>
        <w:t>，以建立員工資通安全認知，提升機關資通安全水準</w:t>
      </w:r>
      <w:r w:rsidRPr="00C61A02">
        <w:rPr>
          <w:rFonts w:ascii="Times New Roman" w:eastAsia="標楷體" w:hAnsi="Times New Roman"/>
          <w:sz w:val="28"/>
          <w:szCs w:val="28"/>
        </w:rPr>
        <w:t>，並應保存相關之資通安全</w:t>
      </w:r>
      <w:r w:rsidRPr="00C61A02">
        <w:rPr>
          <w:rFonts w:ascii="Times New Roman" w:eastAsia="標楷體" w:hAnsi="Times New Roman" w:hint="eastAsia"/>
          <w:sz w:val="28"/>
          <w:szCs w:val="28"/>
        </w:rPr>
        <w:t>認知宣導及</w:t>
      </w:r>
      <w:r w:rsidRPr="00C61A02">
        <w:rPr>
          <w:rFonts w:ascii="Times New Roman" w:eastAsia="標楷體" w:hAnsi="Times New Roman"/>
          <w:sz w:val="28"/>
          <w:szCs w:val="28"/>
        </w:rPr>
        <w:t>教育訓練紀錄</w:t>
      </w:r>
      <w:r w:rsidRPr="00C61A02">
        <w:rPr>
          <w:rFonts w:ascii="Times New Roman" w:eastAsia="標楷體" w:hAnsi="Times New Roman" w:hint="eastAsia"/>
          <w:sz w:val="28"/>
          <w:szCs w:val="28"/>
        </w:rPr>
        <w:t>。</w:t>
      </w:r>
    </w:p>
    <w:p w14:paraId="16516A19" w14:textId="77777777"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color w:val="A6A6A6" w:themeColor="background1" w:themeShade="A6"/>
          <w:sz w:val="28"/>
          <w:szCs w:val="28"/>
        </w:rPr>
      </w:pPr>
      <w:r w:rsidRPr="00C61A02">
        <w:rPr>
          <w:rFonts w:ascii="Times New Roman" w:eastAsia="標楷體" w:hAnsi="Times New Roman" w:hint="eastAsia"/>
          <w:sz w:val="28"/>
          <w:szCs w:val="28"/>
        </w:rPr>
        <w:lastRenderedPageBreak/>
        <w:t>本機關資通安全認知宣導及教育訓練之內容</w:t>
      </w:r>
      <w:r w:rsidR="0083678F" w:rsidRPr="00C61A02">
        <w:rPr>
          <w:rFonts w:ascii="Times New Roman" w:eastAsia="標楷體" w:hAnsi="Times New Roman" w:hint="eastAsia"/>
          <w:sz w:val="28"/>
          <w:szCs w:val="28"/>
        </w:rPr>
        <w:t>得</w:t>
      </w:r>
      <w:r w:rsidRPr="00C61A02">
        <w:rPr>
          <w:rFonts w:ascii="Times New Roman" w:eastAsia="標楷體" w:hAnsi="Times New Roman" w:hint="eastAsia"/>
          <w:sz w:val="28"/>
          <w:szCs w:val="28"/>
        </w:rPr>
        <w:t>包含：</w:t>
      </w:r>
    </w:p>
    <w:p w14:paraId="4C600EDB"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sz w:val="28"/>
          <w:szCs w:val="28"/>
        </w:rPr>
        <w:t>資通</w:t>
      </w:r>
      <w:r w:rsidRPr="00C61A02">
        <w:rPr>
          <w:rFonts w:ascii="Times New Roman" w:eastAsia="標楷體" w:hAnsi="Times New Roman" w:hint="eastAsia"/>
          <w:color w:val="000000" w:themeColor="text1"/>
          <w:sz w:val="28"/>
          <w:szCs w:val="28"/>
        </w:rPr>
        <w:t>安全</w:t>
      </w:r>
      <w:r w:rsidRPr="00C61A02">
        <w:rPr>
          <w:rFonts w:ascii="Times New Roman" w:eastAsia="標楷體" w:hAnsi="Times New Roman" w:hint="eastAsia"/>
          <w:sz w:val="28"/>
          <w:szCs w:val="28"/>
        </w:rPr>
        <w:t>政策</w:t>
      </w:r>
      <w:r w:rsidRPr="00C61A02">
        <w:rPr>
          <w:rFonts w:ascii="Times New Roman" w:eastAsia="標楷體" w:hAnsi="Times New Roman" w:hint="eastAsia"/>
          <w:sz w:val="28"/>
          <w:szCs w:val="28"/>
        </w:rPr>
        <w:t>(</w:t>
      </w:r>
      <w:proofErr w:type="gramStart"/>
      <w:r w:rsidRPr="00C61A02">
        <w:rPr>
          <w:rFonts w:ascii="Times New Roman" w:eastAsia="標楷體" w:hAnsi="Times New Roman" w:hint="eastAsia"/>
          <w:sz w:val="28"/>
          <w:szCs w:val="28"/>
        </w:rPr>
        <w:t>含資通</w:t>
      </w:r>
      <w:proofErr w:type="gramEnd"/>
      <w:r w:rsidRPr="00C61A02">
        <w:rPr>
          <w:rFonts w:ascii="Times New Roman" w:eastAsia="標楷體" w:hAnsi="Times New Roman" w:hint="eastAsia"/>
          <w:sz w:val="28"/>
          <w:szCs w:val="28"/>
        </w:rPr>
        <w:t>安全維護計畫之內容、管理程序、流程、要求事項及人員責任、資通安全事件通報程序等</w:t>
      </w:r>
      <w:r w:rsidRPr="00C61A02">
        <w:rPr>
          <w:rFonts w:ascii="Times New Roman" w:eastAsia="標楷體" w:hAnsi="Times New Roman" w:hint="eastAsia"/>
          <w:sz w:val="28"/>
          <w:szCs w:val="28"/>
        </w:rPr>
        <w:t>)</w:t>
      </w:r>
      <w:r w:rsidRPr="00C61A02">
        <w:rPr>
          <w:rFonts w:ascii="Times New Roman" w:eastAsia="標楷體" w:hAnsi="Times New Roman" w:hint="eastAsia"/>
          <w:sz w:val="28"/>
          <w:szCs w:val="28"/>
        </w:rPr>
        <w:t>。</w:t>
      </w:r>
    </w:p>
    <w:p w14:paraId="1C26D63B"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sz w:val="28"/>
          <w:szCs w:val="28"/>
        </w:rPr>
        <w:t>資通安全法</w:t>
      </w:r>
      <w:r w:rsidRPr="00C61A02">
        <w:rPr>
          <w:rFonts w:ascii="Times New Roman" w:eastAsia="標楷體" w:hAnsi="Times New Roman" w:hint="eastAsia"/>
          <w:color w:val="000000" w:themeColor="text1"/>
          <w:sz w:val="28"/>
          <w:szCs w:val="28"/>
        </w:rPr>
        <w:t>令規定。</w:t>
      </w:r>
    </w:p>
    <w:p w14:paraId="18F553C7"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color w:val="000000" w:themeColor="text1"/>
          <w:sz w:val="28"/>
          <w:szCs w:val="28"/>
        </w:rPr>
      </w:pPr>
      <w:r w:rsidRPr="00C61A02">
        <w:rPr>
          <w:rFonts w:ascii="Times New Roman" w:eastAsia="標楷體" w:hAnsi="Times New Roman" w:hint="eastAsia"/>
          <w:color w:val="000000" w:themeColor="text1"/>
          <w:sz w:val="28"/>
          <w:szCs w:val="28"/>
        </w:rPr>
        <w:t>資通安全作業內容。</w:t>
      </w:r>
    </w:p>
    <w:p w14:paraId="169BB191" w14:textId="77777777" w:rsidR="00816C4D" w:rsidRPr="00C61A02" w:rsidRDefault="00816C4D" w:rsidP="00D64EBA">
      <w:pPr>
        <w:pStyle w:val="a3"/>
        <w:numPr>
          <w:ilvl w:val="0"/>
          <w:numId w:val="15"/>
        </w:numPr>
        <w:spacing w:beforeLines="50" w:before="180" w:afterLines="50" w:after="180" w:line="340" w:lineRule="exact"/>
        <w:ind w:leftChars="0"/>
        <w:jc w:val="both"/>
        <w:rPr>
          <w:rFonts w:ascii="Times New Roman" w:eastAsia="標楷體" w:hAnsi="Times New Roman"/>
          <w:sz w:val="28"/>
          <w:szCs w:val="28"/>
        </w:rPr>
      </w:pPr>
      <w:r w:rsidRPr="00C61A02">
        <w:rPr>
          <w:rFonts w:ascii="Times New Roman" w:eastAsia="標楷體" w:hAnsi="Times New Roman" w:hint="eastAsia"/>
          <w:color w:val="000000" w:themeColor="text1"/>
          <w:sz w:val="28"/>
          <w:szCs w:val="28"/>
        </w:rPr>
        <w:t>資通安全技術</w:t>
      </w:r>
      <w:r w:rsidRPr="00C61A02">
        <w:rPr>
          <w:rFonts w:ascii="Times New Roman" w:eastAsia="標楷體" w:hAnsi="Times New Roman" w:hint="eastAsia"/>
          <w:sz w:val="28"/>
          <w:szCs w:val="28"/>
        </w:rPr>
        <w:t>訓練。</w:t>
      </w:r>
    </w:p>
    <w:p w14:paraId="6DF7CAF5" w14:textId="77777777" w:rsidR="00816C4D" w:rsidRPr="00C61A02" w:rsidRDefault="00816C4D" w:rsidP="00D64EBA">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員工報到時，應使其充分瞭解本機關資通安全相關作業規範及其重要性。</w:t>
      </w:r>
    </w:p>
    <w:p w14:paraId="56321D8D" w14:textId="77777777" w:rsidR="00AB53D1" w:rsidRPr="00584884" w:rsidRDefault="00816C4D" w:rsidP="00584884">
      <w:pPr>
        <w:pStyle w:val="a3"/>
        <w:numPr>
          <w:ilvl w:val="0"/>
          <w:numId w:val="14"/>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hint="eastAsia"/>
          <w:sz w:val="28"/>
          <w:szCs w:val="28"/>
        </w:rPr>
        <w:t>資通安全教育及訓練之政策，除適用所屬員工外，對機關外部的使用者，亦應一體適用。</w:t>
      </w:r>
    </w:p>
    <w:p w14:paraId="5BA49080" w14:textId="77777777" w:rsidR="004B0944" w:rsidRPr="00C61A02" w:rsidRDefault="004B0944" w:rsidP="000D25E5">
      <w:pPr>
        <w:pStyle w:val="10"/>
        <w:spacing w:before="360" w:after="180"/>
        <w:ind w:hanging="1146"/>
        <w:rPr>
          <w:rFonts w:ascii="Times New Roman" w:hAnsi="Times New Roman" w:cs="Times New Roman"/>
        </w:rPr>
      </w:pPr>
      <w:bookmarkStart w:id="37" w:name="_Toc529892785"/>
      <w:r>
        <w:rPr>
          <w:rFonts w:ascii="Times New Roman" w:hAnsi="Times New Roman" w:cs="Times New Roman" w:hint="eastAsia"/>
        </w:rPr>
        <w:t>公務</w:t>
      </w:r>
      <w:r w:rsidRPr="00C61A02">
        <w:rPr>
          <w:rFonts w:ascii="Times New Roman" w:hAnsi="Times New Roman" w:cs="Times New Roman" w:hint="eastAsia"/>
        </w:rPr>
        <w:t>機關所屬人員</w:t>
      </w:r>
      <w:r>
        <w:rPr>
          <w:rFonts w:ascii="Times New Roman" w:hAnsi="Times New Roman" w:cs="Times New Roman" w:hint="eastAsia"/>
        </w:rPr>
        <w:t>辦理業務涉及資通安全事項</w:t>
      </w:r>
      <w:r w:rsidRPr="00C61A02">
        <w:rPr>
          <w:rFonts w:ascii="Times New Roman" w:hAnsi="Times New Roman" w:cs="Times New Roman" w:hint="eastAsia"/>
        </w:rPr>
        <w:t>之考核機制</w:t>
      </w:r>
      <w:bookmarkEnd w:id="37"/>
    </w:p>
    <w:p w14:paraId="53485604" w14:textId="64128FC3" w:rsidR="004B0944" w:rsidRPr="004B0944" w:rsidRDefault="004B0944" w:rsidP="004B0944">
      <w:pPr>
        <w:spacing w:beforeLines="50" w:before="180" w:afterLines="50" w:after="180" w:line="360" w:lineRule="exact"/>
        <w:ind w:leftChars="100" w:left="240" w:firstLineChars="200" w:firstLine="560"/>
        <w:rPr>
          <w:rFonts w:ascii="Times New Roman" w:eastAsia="標楷體" w:hAnsi="Times New Roman" w:cs="Times New Roman"/>
          <w:sz w:val="28"/>
          <w:szCs w:val="28"/>
        </w:rPr>
      </w:pPr>
      <w:r w:rsidRPr="00C61A02">
        <w:rPr>
          <w:rFonts w:ascii="Times New Roman" w:eastAsia="標楷體" w:hAnsi="Times New Roman" w:cs="Times New Roman"/>
          <w:sz w:val="28"/>
          <w:szCs w:val="28"/>
        </w:rPr>
        <w:t>本機關所屬人員之平時考核或聘用，依據公務機關所屬人員資通安全事項獎懲辦法</w:t>
      </w:r>
      <w:r w:rsidRPr="00C61A02">
        <w:rPr>
          <w:rFonts w:ascii="Times New Roman" w:eastAsia="標楷體" w:hAnsi="Times New Roman" w:cs="Times New Roman" w:hint="eastAsia"/>
          <w:sz w:val="28"/>
          <w:szCs w:val="28"/>
        </w:rPr>
        <w:t>、</w:t>
      </w:r>
      <w:r w:rsidR="0051649D" w:rsidRPr="007A0CDE">
        <w:rPr>
          <w:rFonts w:ascii="Times New Roman" w:eastAsia="標楷體" w:hAnsi="Times New Roman" w:cs="Times New Roman" w:hint="eastAsia"/>
          <w:sz w:val="28"/>
          <w:szCs w:val="28"/>
        </w:rPr>
        <w:t>嘉義</w:t>
      </w:r>
      <w:r w:rsidR="00AB53D1" w:rsidRPr="007A0CDE">
        <w:rPr>
          <w:rFonts w:ascii="Times New Roman" w:eastAsia="標楷體" w:hAnsi="Times New Roman" w:cs="Times New Roman" w:hint="eastAsia"/>
          <w:sz w:val="28"/>
          <w:szCs w:val="28"/>
        </w:rPr>
        <w:t>市政府及所屬各機關學校公務人員平時獎懲標準表</w:t>
      </w:r>
      <w:r w:rsidRPr="00C61A02">
        <w:rPr>
          <w:rFonts w:ascii="Times New Roman" w:eastAsia="標楷體" w:hAnsi="Times New Roman" w:cs="Times New Roman"/>
          <w:sz w:val="28"/>
          <w:szCs w:val="28"/>
        </w:rPr>
        <w:t>，</w:t>
      </w:r>
      <w:r w:rsidRPr="00C61A02">
        <w:rPr>
          <w:rFonts w:ascii="Times New Roman" w:eastAsia="標楷體" w:hAnsi="Times New Roman" w:cs="Times New Roman" w:hint="eastAsia"/>
          <w:sz w:val="28"/>
          <w:szCs w:val="28"/>
        </w:rPr>
        <w:t>及</w:t>
      </w:r>
      <w:r w:rsidR="0051649D" w:rsidRPr="0051649D">
        <w:rPr>
          <w:rFonts w:ascii="Times New Roman" w:eastAsia="標楷體" w:hAnsi="Times New Roman" w:hint="eastAsia"/>
          <w:b/>
          <w:color w:val="000000" w:themeColor="text1"/>
          <w:sz w:val="28"/>
          <w:szCs w:val="28"/>
          <w:u w:val="single"/>
        </w:rPr>
        <w:t>公務機關所屬人員資通安全事項獎懲辦法</w:t>
      </w:r>
      <w:r w:rsidRPr="00C61A02">
        <w:rPr>
          <w:rFonts w:ascii="Times New Roman" w:eastAsia="標楷體" w:hAnsi="Times New Roman" w:cs="Times New Roman"/>
          <w:sz w:val="28"/>
          <w:szCs w:val="28"/>
        </w:rPr>
        <w:t>規定辦理之。</w:t>
      </w:r>
    </w:p>
    <w:p w14:paraId="1918B74A" w14:textId="77777777" w:rsidR="001E3A5B" w:rsidRPr="00AB53D1" w:rsidRDefault="000A2430" w:rsidP="000D25E5">
      <w:pPr>
        <w:pStyle w:val="10"/>
        <w:spacing w:before="360" w:after="180"/>
        <w:ind w:hanging="1146"/>
        <w:rPr>
          <w:rFonts w:ascii="Times New Roman" w:hAnsi="Times New Roman" w:cs="Times New Roman"/>
        </w:rPr>
      </w:pPr>
      <w:bookmarkStart w:id="38" w:name="_Toc529892786"/>
      <w:r w:rsidRPr="00C61A02">
        <w:rPr>
          <w:rFonts w:ascii="Times New Roman" w:hAnsi="Times New Roman" w:cs="Times New Roman"/>
        </w:rPr>
        <w:t>資通安全維護計畫</w:t>
      </w:r>
      <w:r w:rsidRPr="00C61A02">
        <w:rPr>
          <w:rFonts w:ascii="Times New Roman" w:hAnsi="Times New Roman" w:cs="Times New Roman" w:hint="eastAsia"/>
        </w:rPr>
        <w:t>及</w:t>
      </w:r>
      <w:r w:rsidRPr="00C61A02">
        <w:rPr>
          <w:rFonts w:ascii="Times New Roman" w:hAnsi="Times New Roman" w:cs="Times New Roman"/>
        </w:rPr>
        <w:t>實施情形之</w:t>
      </w:r>
      <w:r w:rsidRPr="00C61A02">
        <w:rPr>
          <w:rFonts w:ascii="Times New Roman" w:hAnsi="Times New Roman" w:cs="Times New Roman" w:hint="eastAsia"/>
        </w:rPr>
        <w:t>持續精進及績效管理</w:t>
      </w:r>
      <w:r w:rsidR="00E233C9">
        <w:rPr>
          <w:rFonts w:ascii="Times New Roman" w:hAnsi="Times New Roman" w:cs="Times New Roman" w:hint="eastAsia"/>
        </w:rPr>
        <w:t>機制</w:t>
      </w:r>
      <w:bookmarkEnd w:id="38"/>
    </w:p>
    <w:p w14:paraId="643C5192" w14:textId="77777777" w:rsidR="001E1F9B" w:rsidRPr="00C61A02" w:rsidRDefault="001E1F9B" w:rsidP="00762899">
      <w:pPr>
        <w:pStyle w:val="2"/>
        <w:spacing w:before="180" w:after="180"/>
        <w:ind w:left="560" w:hanging="560"/>
        <w:rPr>
          <w:rFonts w:ascii="Times New Roman" w:hAnsi="Times New Roman" w:cs="Times New Roman"/>
        </w:rPr>
      </w:pPr>
      <w:bookmarkStart w:id="39" w:name="_Toc529892787"/>
      <w:r w:rsidRPr="00C61A02">
        <w:rPr>
          <w:rFonts w:ascii="Times New Roman" w:hAnsi="Times New Roman" w:cs="Times New Roman" w:hint="eastAsia"/>
        </w:rPr>
        <w:t>資通安全維護計畫之實施</w:t>
      </w:r>
      <w:bookmarkEnd w:id="39"/>
    </w:p>
    <w:p w14:paraId="79123703" w14:textId="77777777" w:rsidR="001E1F9B" w:rsidRPr="00C61A02" w:rsidRDefault="001E1F9B" w:rsidP="00552100">
      <w:pPr>
        <w:spacing w:beforeLines="50" w:before="180" w:afterLines="50" w:after="180" w:line="360" w:lineRule="exact"/>
        <w:ind w:leftChars="100" w:left="240" w:firstLineChars="200" w:firstLine="560"/>
        <w:rPr>
          <w:rFonts w:ascii="Times New Roman" w:eastAsia="標楷體" w:hAnsi="Times New Roman"/>
          <w:sz w:val="28"/>
          <w:szCs w:val="28"/>
        </w:rPr>
      </w:pPr>
      <w:r w:rsidRPr="00C61A02">
        <w:rPr>
          <w:rFonts w:ascii="Times New Roman" w:eastAsia="標楷體" w:hAnsi="Times New Roman" w:hint="eastAsia"/>
          <w:sz w:val="28"/>
          <w:szCs w:val="28"/>
        </w:rPr>
        <w:t>為落實本安全</w:t>
      </w:r>
      <w:r w:rsidRPr="00C61A02">
        <w:rPr>
          <w:rFonts w:ascii="Times New Roman" w:eastAsia="標楷體" w:hAnsi="Times New Roman" w:cs="Times New Roman" w:hint="eastAsia"/>
          <w:sz w:val="28"/>
          <w:szCs w:val="28"/>
        </w:rPr>
        <w:t>維護</w:t>
      </w:r>
      <w:r w:rsidRPr="00C61A02">
        <w:rPr>
          <w:rFonts w:ascii="Times New Roman" w:eastAsia="標楷體" w:hAnsi="Times New Roman" w:hint="eastAsia"/>
          <w:sz w:val="28"/>
          <w:szCs w:val="28"/>
        </w:rPr>
        <w:t>計畫，使本機關之資通安全管理有效運作，相關單位於訂定各階文件、流程、程序或控制措施時，應與本機關之資通安全政策、目標及本安全維護計畫之內容相符，並應保存相關之執行</w:t>
      </w:r>
      <w:r w:rsidR="00E75A2A" w:rsidRPr="00C61A02">
        <w:rPr>
          <w:rFonts w:ascii="Times New Roman" w:eastAsia="標楷體" w:hAnsi="Times New Roman" w:hint="eastAsia"/>
          <w:sz w:val="28"/>
          <w:szCs w:val="28"/>
        </w:rPr>
        <w:t>成果記錄</w:t>
      </w:r>
      <w:r w:rsidRPr="00C61A02">
        <w:rPr>
          <w:rFonts w:ascii="Times New Roman" w:eastAsia="標楷體" w:hAnsi="Times New Roman" w:hint="eastAsia"/>
          <w:sz w:val="28"/>
          <w:szCs w:val="28"/>
        </w:rPr>
        <w:t>。</w:t>
      </w:r>
    </w:p>
    <w:p w14:paraId="4AD55A49" w14:textId="77777777" w:rsidR="005B6E8B" w:rsidRPr="00C61A02" w:rsidRDefault="008433CB" w:rsidP="00762899">
      <w:pPr>
        <w:pStyle w:val="2"/>
        <w:spacing w:before="180" w:after="180"/>
        <w:ind w:left="560" w:hanging="560"/>
        <w:rPr>
          <w:rFonts w:ascii="Times New Roman" w:hAnsi="Times New Roman" w:cs="Times New Roman"/>
        </w:rPr>
      </w:pPr>
      <w:bookmarkStart w:id="40" w:name="_Toc529892788"/>
      <w:r w:rsidRPr="00C61A02">
        <w:rPr>
          <w:rFonts w:ascii="Times New Roman" w:hAnsi="Times New Roman" w:cs="Times New Roman"/>
        </w:rPr>
        <w:t>資通安全維護計畫</w:t>
      </w:r>
      <w:r w:rsidR="00182C9D">
        <w:rPr>
          <w:rFonts w:ascii="Times New Roman" w:hAnsi="Times New Roman" w:cs="Times New Roman" w:hint="eastAsia"/>
        </w:rPr>
        <w:t>實施情形</w:t>
      </w:r>
      <w:r w:rsidRPr="00C61A02">
        <w:rPr>
          <w:rFonts w:ascii="Times New Roman" w:hAnsi="Times New Roman" w:cs="Times New Roman"/>
        </w:rPr>
        <w:t>之</w:t>
      </w:r>
      <w:r w:rsidR="0075209F" w:rsidRPr="00C61A02">
        <w:rPr>
          <w:rFonts w:ascii="Times New Roman" w:hAnsi="Times New Roman" w:cs="Times New Roman"/>
        </w:rPr>
        <w:t>稽核</w:t>
      </w:r>
      <w:r w:rsidR="00714B07" w:rsidRPr="00C61A02">
        <w:rPr>
          <w:rFonts w:ascii="Times New Roman" w:hAnsi="Times New Roman" w:cs="Times New Roman"/>
        </w:rPr>
        <w:t>機制</w:t>
      </w:r>
      <w:bookmarkEnd w:id="40"/>
    </w:p>
    <w:p w14:paraId="75F58772" w14:textId="77777777" w:rsidR="00C16335" w:rsidRPr="00C61A02" w:rsidRDefault="00C16335" w:rsidP="00762899">
      <w:pPr>
        <w:pStyle w:val="3"/>
        <w:spacing w:before="180" w:after="180"/>
        <w:ind w:left="800" w:hanging="560"/>
        <w:rPr>
          <w:rFonts w:cs="Times New Roman"/>
          <w:color w:val="000000"/>
          <w:szCs w:val="28"/>
        </w:rPr>
      </w:pPr>
      <w:r w:rsidRPr="00C61A02">
        <w:rPr>
          <w:rFonts w:cs="Times New Roman"/>
          <w:color w:val="000000"/>
          <w:szCs w:val="28"/>
        </w:rPr>
        <w:t>稽核</w:t>
      </w:r>
      <w:r w:rsidRPr="00C61A02">
        <w:rPr>
          <w:rFonts w:cs="Times New Roman"/>
        </w:rPr>
        <w:t>機制</w:t>
      </w:r>
      <w:r w:rsidRPr="00C61A02">
        <w:rPr>
          <w:rFonts w:cs="Times New Roman"/>
          <w:color w:val="000000"/>
          <w:szCs w:val="28"/>
        </w:rPr>
        <w:t>之實施</w:t>
      </w:r>
    </w:p>
    <w:p w14:paraId="675A13F4" w14:textId="77777777" w:rsidR="001D7FBF" w:rsidRPr="00C61A02" w:rsidRDefault="001D7FBF" w:rsidP="00D64EBA">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標楷體" w:eastAsia="標楷體" w:hAnsi="標楷體" w:hint="eastAsia"/>
          <w:sz w:val="28"/>
          <w:szCs w:val="28"/>
        </w:rPr>
        <w:t>資通安全推動小組</w:t>
      </w:r>
      <w:r w:rsidRPr="00C61A02">
        <w:rPr>
          <w:rFonts w:ascii="Times New Roman" w:eastAsia="標楷體" w:hAnsi="Times New Roman"/>
          <w:color w:val="000000"/>
          <w:sz w:val="28"/>
          <w:szCs w:val="28"/>
        </w:rPr>
        <w:t>應定期</w:t>
      </w:r>
      <w:r w:rsidRPr="00C61A02">
        <w:rPr>
          <w:rFonts w:ascii="Times New Roman" w:eastAsia="標楷體" w:hAnsi="Times New Roman"/>
          <w:color w:val="000000"/>
          <w:sz w:val="28"/>
          <w:szCs w:val="28"/>
        </w:rPr>
        <w:t>(</w:t>
      </w:r>
      <w:r w:rsidRPr="00C61A02">
        <w:rPr>
          <w:rFonts w:ascii="Times New Roman" w:eastAsia="標楷體" w:hAnsi="Times New Roman"/>
          <w:color w:val="000000"/>
          <w:sz w:val="28"/>
          <w:szCs w:val="28"/>
        </w:rPr>
        <w:t>至少每年一次</w:t>
      </w:r>
      <w:r w:rsidRPr="00C61A02">
        <w:rPr>
          <w:rFonts w:ascii="Times New Roman" w:eastAsia="標楷體" w:hAnsi="Times New Roman"/>
          <w:color w:val="000000"/>
          <w:sz w:val="28"/>
          <w:szCs w:val="28"/>
        </w:rPr>
        <w:t>)</w:t>
      </w:r>
      <w:r w:rsidRPr="00C61A02">
        <w:rPr>
          <w:rFonts w:ascii="Times New Roman" w:eastAsia="標楷體" w:hAnsi="Times New Roman"/>
          <w:color w:val="000000"/>
          <w:sz w:val="28"/>
          <w:szCs w:val="28"/>
        </w:rPr>
        <w:t>或於</w:t>
      </w:r>
      <w:r>
        <w:rPr>
          <w:rFonts w:ascii="Times New Roman" w:eastAsia="標楷體" w:hAnsi="Times New Roman" w:hint="eastAsia"/>
          <w:color w:val="000000"/>
          <w:sz w:val="28"/>
          <w:szCs w:val="28"/>
        </w:rPr>
        <w:t>系統</w:t>
      </w:r>
      <w:r w:rsidRPr="00C61A02">
        <w:rPr>
          <w:rFonts w:ascii="Times New Roman" w:eastAsia="標楷體" w:hAnsi="Times New Roman"/>
          <w:color w:val="000000"/>
          <w:sz w:val="28"/>
          <w:szCs w:val="28"/>
        </w:rPr>
        <w:t>重大變更</w:t>
      </w:r>
      <w:r>
        <w:rPr>
          <w:rFonts w:ascii="Times New Roman" w:eastAsia="標楷體" w:hAnsi="Times New Roman" w:hint="eastAsia"/>
          <w:color w:val="000000"/>
          <w:sz w:val="28"/>
          <w:szCs w:val="28"/>
        </w:rPr>
        <w:t>或組織改造</w:t>
      </w:r>
      <w:r w:rsidRPr="00C61A02">
        <w:rPr>
          <w:rFonts w:ascii="Times New Roman" w:eastAsia="標楷體" w:hAnsi="Times New Roman"/>
          <w:color w:val="000000"/>
          <w:sz w:val="28"/>
          <w:szCs w:val="28"/>
        </w:rPr>
        <w:t>後執行一次內部稽核作業，以確認人員是否遵循本規範與機關之管理程序要求，並有效實作及維持管理制度。</w:t>
      </w:r>
    </w:p>
    <w:p w14:paraId="05BC5515" w14:textId="05C24F86" w:rsidR="001D7FBF" w:rsidRPr="00C61A02" w:rsidRDefault="001D7FBF" w:rsidP="00D64EBA">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標楷體" w:eastAsia="標楷體" w:hAnsi="標楷體" w:hint="eastAsia"/>
          <w:sz w:val="28"/>
          <w:szCs w:val="28"/>
        </w:rPr>
        <w:t>辦理</w:t>
      </w:r>
      <w:proofErr w:type="gramStart"/>
      <w:r w:rsidRPr="00C61A02">
        <w:rPr>
          <w:rFonts w:ascii="標楷體" w:eastAsia="標楷體" w:hAnsi="標楷體" w:hint="eastAsia"/>
          <w:sz w:val="28"/>
          <w:szCs w:val="28"/>
        </w:rPr>
        <w:t>稽核前資通</w:t>
      </w:r>
      <w:proofErr w:type="gramEnd"/>
      <w:r w:rsidRPr="00C61A02">
        <w:rPr>
          <w:rFonts w:ascii="標楷體" w:eastAsia="標楷體" w:hAnsi="標楷體" w:hint="eastAsia"/>
          <w:sz w:val="28"/>
          <w:szCs w:val="28"/>
        </w:rPr>
        <w:t>安全推動小組應擬定</w:t>
      </w:r>
      <w:r>
        <w:rPr>
          <w:rFonts w:ascii="標楷體" w:eastAsia="標楷體" w:hAnsi="標楷體" w:hint="eastAsia"/>
          <w:sz w:val="28"/>
          <w:szCs w:val="28"/>
        </w:rPr>
        <w:t>資通安全</w:t>
      </w:r>
      <w:r w:rsidRPr="00C61A02">
        <w:rPr>
          <w:rFonts w:ascii="標楷體" w:eastAsia="標楷體" w:hAnsi="標楷體" w:hint="eastAsia"/>
          <w:sz w:val="28"/>
          <w:szCs w:val="28"/>
        </w:rPr>
        <w:t>稽核計畫並</w:t>
      </w:r>
      <w:r>
        <w:rPr>
          <w:rFonts w:ascii="標楷體" w:eastAsia="標楷體" w:hAnsi="標楷體" w:hint="eastAsia"/>
          <w:sz w:val="28"/>
          <w:szCs w:val="28"/>
        </w:rPr>
        <w:t>安排</w:t>
      </w:r>
      <w:r w:rsidRPr="00C61A02">
        <w:rPr>
          <w:rFonts w:ascii="標楷體" w:eastAsia="標楷體" w:hAnsi="標楷體" w:hint="eastAsia"/>
          <w:sz w:val="28"/>
          <w:szCs w:val="28"/>
        </w:rPr>
        <w:t>稽核</w:t>
      </w:r>
      <w:r>
        <w:rPr>
          <w:rFonts w:ascii="標楷體" w:eastAsia="標楷體" w:hAnsi="標楷體" w:hint="eastAsia"/>
          <w:sz w:val="28"/>
          <w:szCs w:val="28"/>
        </w:rPr>
        <w:t>成員</w:t>
      </w:r>
      <w:r w:rsidRPr="00C61A02">
        <w:rPr>
          <w:rFonts w:ascii="標楷體" w:eastAsia="標楷體" w:hAnsi="標楷體" w:hint="eastAsia"/>
          <w:sz w:val="28"/>
          <w:szCs w:val="28"/>
        </w:rPr>
        <w:t>，稽核計畫</w:t>
      </w:r>
      <w:r w:rsidRPr="00C61A02">
        <w:rPr>
          <w:rFonts w:ascii="Times New Roman" w:eastAsia="標楷體" w:hAnsi="Times New Roman"/>
          <w:sz w:val="28"/>
          <w:szCs w:val="28"/>
        </w:rPr>
        <w:t>應包括</w:t>
      </w:r>
      <w:r>
        <w:rPr>
          <w:rFonts w:ascii="Times New Roman" w:eastAsia="標楷體" w:hAnsi="Times New Roman" w:hint="eastAsia"/>
          <w:sz w:val="28"/>
          <w:szCs w:val="28"/>
        </w:rPr>
        <w:t>稽核之依據與目的、</w:t>
      </w:r>
      <w:proofErr w:type="gramStart"/>
      <w:r>
        <w:rPr>
          <w:rFonts w:ascii="Times New Roman" w:eastAsia="標楷體" w:hAnsi="Times New Roman" w:hint="eastAsia"/>
          <w:sz w:val="28"/>
          <w:szCs w:val="28"/>
        </w:rPr>
        <w:t>期間</w:t>
      </w:r>
      <w:proofErr w:type="gramEnd"/>
      <w:r>
        <w:rPr>
          <w:rFonts w:ascii="Times New Roman" w:eastAsia="標楷體" w:hAnsi="Times New Roman" w:hint="eastAsia"/>
          <w:sz w:val="28"/>
          <w:szCs w:val="28"/>
        </w:rPr>
        <w:t>、重點領域、稽核小組組成方式、保密義務、稽核方式、基準與項目及受稽</w:t>
      </w:r>
      <w:r w:rsidRPr="00C61A02">
        <w:rPr>
          <w:rFonts w:ascii="標楷體" w:eastAsia="標楷體" w:hAnsi="標楷體"/>
          <w:sz w:val="28"/>
          <w:szCs w:val="28"/>
        </w:rPr>
        <w:t>單位</w:t>
      </w:r>
      <w:r>
        <w:rPr>
          <w:rFonts w:ascii="Times New Roman" w:eastAsia="標楷體" w:hAnsi="Times New Roman" w:hint="eastAsia"/>
          <w:sz w:val="28"/>
          <w:szCs w:val="28"/>
        </w:rPr>
        <w:t>協助事項</w:t>
      </w:r>
      <w:r w:rsidRPr="00C61A02">
        <w:rPr>
          <w:rFonts w:ascii="Times New Roman" w:eastAsia="標楷體" w:hAnsi="Times New Roman"/>
          <w:sz w:val="28"/>
          <w:szCs w:val="28"/>
        </w:rPr>
        <w:t>，並應將前次稽核之結果納入</w:t>
      </w:r>
      <w:r>
        <w:rPr>
          <w:rFonts w:ascii="Times New Roman" w:eastAsia="標楷體" w:hAnsi="Times New Roman" w:hint="eastAsia"/>
          <w:sz w:val="28"/>
          <w:szCs w:val="28"/>
        </w:rPr>
        <w:t>稽核範圍</w:t>
      </w:r>
      <w:r w:rsidRPr="00C61A02">
        <w:rPr>
          <w:rFonts w:ascii="Times New Roman" w:eastAsia="標楷體" w:hAnsi="Times New Roman"/>
          <w:sz w:val="28"/>
          <w:szCs w:val="28"/>
        </w:rPr>
        <w:t>。</w:t>
      </w:r>
    </w:p>
    <w:p w14:paraId="2518A726" w14:textId="5DD2EA1F" w:rsidR="001D7FBF" w:rsidRPr="00C61A02" w:rsidRDefault="001D7FBF" w:rsidP="00D64EBA">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color w:val="000000"/>
          <w:sz w:val="28"/>
          <w:szCs w:val="28"/>
        </w:rPr>
        <w:lastRenderedPageBreak/>
        <w:t>辦理稽核時，</w:t>
      </w:r>
      <w:r w:rsidRPr="00C61A02">
        <w:rPr>
          <w:rFonts w:ascii="標楷體" w:eastAsia="標楷體" w:hAnsi="標楷體" w:hint="eastAsia"/>
          <w:sz w:val="28"/>
          <w:szCs w:val="28"/>
        </w:rPr>
        <w:t>資通安全推動小組</w:t>
      </w:r>
      <w:r w:rsidRPr="00C61A02">
        <w:rPr>
          <w:rFonts w:ascii="Times New Roman" w:eastAsia="標楷體" w:hAnsi="Times New Roman"/>
          <w:color w:val="000000"/>
          <w:sz w:val="28"/>
          <w:szCs w:val="28"/>
        </w:rPr>
        <w:t>應於執行稽核</w:t>
      </w:r>
      <w:r w:rsidRPr="00AB53D1">
        <w:rPr>
          <w:rFonts w:ascii="Times New Roman" w:eastAsia="標楷體" w:hAnsi="Times New Roman"/>
          <w:b/>
          <w:color w:val="000000"/>
          <w:sz w:val="28"/>
          <w:szCs w:val="28"/>
          <w:u w:val="single"/>
        </w:rPr>
        <w:t>前</w:t>
      </w:r>
      <w:r w:rsidR="004019CD">
        <w:rPr>
          <w:rFonts w:ascii="Times New Roman" w:eastAsia="標楷體" w:hAnsi="Times New Roman" w:hint="eastAsia"/>
          <w:b/>
          <w:color w:val="000000"/>
          <w:sz w:val="28"/>
          <w:szCs w:val="28"/>
          <w:u w:val="single"/>
        </w:rPr>
        <w:t>14</w:t>
      </w:r>
      <w:r w:rsidR="004019CD">
        <w:rPr>
          <w:rFonts w:ascii="Times New Roman" w:eastAsia="標楷體" w:hAnsi="Times New Roman" w:hint="eastAsia"/>
          <w:b/>
          <w:color w:val="000000"/>
          <w:sz w:val="28"/>
          <w:szCs w:val="28"/>
          <w:u w:val="single"/>
        </w:rPr>
        <w:t>日</w:t>
      </w:r>
      <w:r w:rsidRPr="00C61A02">
        <w:rPr>
          <w:rFonts w:ascii="Times New Roman" w:eastAsia="標楷體" w:hAnsi="Times New Roman"/>
          <w:color w:val="000000"/>
          <w:sz w:val="28"/>
          <w:szCs w:val="28"/>
        </w:rPr>
        <w:t>，通知受稽核</w:t>
      </w:r>
      <w:r w:rsidRPr="00C61A02">
        <w:rPr>
          <w:rFonts w:ascii="標楷體" w:eastAsia="標楷體" w:hAnsi="標楷體"/>
          <w:sz w:val="28"/>
          <w:szCs w:val="28"/>
        </w:rPr>
        <w:t>單位</w:t>
      </w:r>
      <w:r w:rsidRPr="00C61A02">
        <w:rPr>
          <w:rFonts w:ascii="Times New Roman" w:eastAsia="標楷體" w:hAnsi="Times New Roman"/>
          <w:color w:val="000000"/>
          <w:sz w:val="28"/>
          <w:szCs w:val="28"/>
        </w:rPr>
        <w:t>，並將稽核</w:t>
      </w:r>
      <w:r>
        <w:rPr>
          <w:rFonts w:ascii="Times New Roman" w:eastAsia="標楷體" w:hAnsi="Times New Roman" w:hint="eastAsia"/>
          <w:color w:val="000000"/>
          <w:sz w:val="28"/>
          <w:szCs w:val="28"/>
        </w:rPr>
        <w:t>期</w:t>
      </w:r>
      <w:r w:rsidRPr="00C61A02">
        <w:rPr>
          <w:rFonts w:ascii="Times New Roman" w:eastAsia="標楷體" w:hAnsi="Times New Roman"/>
          <w:color w:val="000000"/>
          <w:sz w:val="28"/>
          <w:szCs w:val="28"/>
        </w:rPr>
        <w:t>程、</w:t>
      </w:r>
      <w:r>
        <w:rPr>
          <w:rFonts w:ascii="Times New Roman" w:eastAsia="標楷體" w:hAnsi="Times New Roman" w:hint="eastAsia"/>
          <w:color w:val="000000"/>
          <w:sz w:val="28"/>
          <w:szCs w:val="28"/>
        </w:rPr>
        <w:t>稽核</w:t>
      </w:r>
      <w:r w:rsidRPr="00C61A02">
        <w:rPr>
          <w:rFonts w:ascii="Times New Roman" w:eastAsia="標楷體" w:hAnsi="Times New Roman"/>
          <w:color w:val="000000"/>
          <w:sz w:val="28"/>
          <w:szCs w:val="28"/>
        </w:rPr>
        <w:t>項目</w:t>
      </w:r>
      <w:r>
        <w:rPr>
          <w:rFonts w:ascii="Times New Roman" w:eastAsia="標楷體" w:hAnsi="Times New Roman" w:hint="eastAsia"/>
          <w:color w:val="000000"/>
          <w:sz w:val="28"/>
          <w:szCs w:val="28"/>
        </w:rPr>
        <w:t>紀錄表</w:t>
      </w:r>
      <w:r w:rsidRPr="00C61A02">
        <w:rPr>
          <w:rFonts w:ascii="Times New Roman" w:eastAsia="標楷體" w:hAnsi="Times New Roman"/>
          <w:color w:val="000000"/>
          <w:sz w:val="28"/>
          <w:szCs w:val="28"/>
        </w:rPr>
        <w:t>及</w:t>
      </w:r>
      <w:r>
        <w:rPr>
          <w:rFonts w:ascii="Times New Roman" w:eastAsia="標楷體" w:hAnsi="Times New Roman" w:hint="eastAsia"/>
          <w:color w:val="000000"/>
          <w:sz w:val="28"/>
          <w:szCs w:val="28"/>
        </w:rPr>
        <w:t>稽核</w:t>
      </w:r>
      <w:r w:rsidRPr="00C61A02">
        <w:rPr>
          <w:rFonts w:ascii="Times New Roman" w:eastAsia="標楷體" w:hAnsi="Times New Roman"/>
          <w:color w:val="000000"/>
          <w:sz w:val="28"/>
          <w:szCs w:val="28"/>
        </w:rPr>
        <w:t>流程等相關資訊提供受</w:t>
      </w:r>
      <w:proofErr w:type="gramStart"/>
      <w:r w:rsidRPr="00C61A02">
        <w:rPr>
          <w:rFonts w:ascii="Times New Roman" w:eastAsia="標楷體" w:hAnsi="Times New Roman"/>
          <w:color w:val="000000"/>
          <w:sz w:val="28"/>
          <w:szCs w:val="28"/>
        </w:rPr>
        <w:t>稽</w:t>
      </w:r>
      <w:proofErr w:type="gramEnd"/>
      <w:r w:rsidRPr="00C61A02">
        <w:rPr>
          <w:rFonts w:ascii="Times New Roman" w:eastAsia="標楷體" w:hAnsi="Times New Roman"/>
          <w:color w:val="000000"/>
          <w:sz w:val="28"/>
          <w:szCs w:val="28"/>
        </w:rPr>
        <w:t>單位。</w:t>
      </w:r>
    </w:p>
    <w:p w14:paraId="3DD13033" w14:textId="034235DC" w:rsidR="001D7FBF" w:rsidRPr="00C61A02" w:rsidRDefault="001D7FBF" w:rsidP="00D64EBA">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color w:val="000000"/>
          <w:sz w:val="28"/>
          <w:szCs w:val="28"/>
        </w:rPr>
        <w:t>本機關之稽核人員應受適當培訓並具備稽核能力，且不得稽核自身</w:t>
      </w:r>
      <w:r w:rsidRPr="00C61A02">
        <w:rPr>
          <w:rFonts w:ascii="標楷體" w:eastAsia="標楷體" w:hAnsi="標楷體"/>
          <w:sz w:val="28"/>
          <w:szCs w:val="28"/>
        </w:rPr>
        <w:t>經辦</w:t>
      </w:r>
      <w:r w:rsidRPr="00C61A02">
        <w:rPr>
          <w:rFonts w:ascii="Times New Roman" w:eastAsia="標楷體" w:hAnsi="Times New Roman"/>
          <w:color w:val="000000"/>
          <w:sz w:val="28"/>
          <w:szCs w:val="28"/>
        </w:rPr>
        <w:t>業務，以確保稽核過程之客觀性及公平性</w:t>
      </w:r>
      <w:r>
        <w:rPr>
          <w:rFonts w:ascii="Times New Roman" w:eastAsia="標楷體" w:hAnsi="Times New Roman" w:hint="eastAsia"/>
          <w:color w:val="000000"/>
          <w:sz w:val="28"/>
          <w:szCs w:val="28"/>
        </w:rPr>
        <w:t>；</w:t>
      </w:r>
      <w:proofErr w:type="gramStart"/>
      <w:r>
        <w:rPr>
          <w:rFonts w:ascii="Times New Roman" w:eastAsia="標楷體" w:hAnsi="Times New Roman" w:hint="eastAsia"/>
          <w:color w:val="000000"/>
          <w:sz w:val="28"/>
          <w:szCs w:val="28"/>
        </w:rPr>
        <w:t>另</w:t>
      </w:r>
      <w:proofErr w:type="gramEnd"/>
      <w:r>
        <w:rPr>
          <w:rFonts w:ascii="Times New Roman" w:eastAsia="標楷體" w:hAnsi="Times New Roman" w:hint="eastAsia"/>
          <w:color w:val="000000"/>
          <w:sz w:val="28"/>
          <w:szCs w:val="28"/>
        </w:rPr>
        <w:t>，於執行稽核時，應填具稽核項目紀錄表</w:t>
      </w:r>
      <w:r w:rsidR="00501CF2" w:rsidRPr="00501CF2">
        <w:rPr>
          <w:rFonts w:ascii="Times New Roman" w:eastAsia="標楷體" w:hAnsi="Times New Roman" w:hint="eastAsia"/>
          <w:color w:val="000000"/>
          <w:sz w:val="28"/>
          <w:szCs w:val="28"/>
        </w:rPr>
        <w:t>「</w:t>
      </w:r>
      <w:r w:rsidR="00501CF2" w:rsidRPr="00501CF2">
        <w:rPr>
          <w:rFonts w:ascii="Times New Roman" w:eastAsia="標楷體" w:hAnsi="Times New Roman" w:hint="eastAsia"/>
          <w:color w:val="000000"/>
          <w:sz w:val="28"/>
          <w:szCs w:val="28"/>
        </w:rPr>
        <w:t>ISMS-0-214-01</w:t>
      </w:r>
      <w:r w:rsidR="00501CF2" w:rsidRPr="00501CF2">
        <w:rPr>
          <w:rFonts w:ascii="Times New Roman" w:eastAsia="標楷體" w:hAnsi="Times New Roman" w:hint="eastAsia"/>
          <w:color w:val="000000"/>
          <w:sz w:val="28"/>
          <w:szCs w:val="28"/>
        </w:rPr>
        <w:t>資通安全內部稽核表」</w:t>
      </w:r>
      <w:r>
        <w:rPr>
          <w:rFonts w:ascii="Times New Roman" w:eastAsia="標楷體" w:hAnsi="Times New Roman" w:hint="eastAsia"/>
          <w:color w:val="000000"/>
          <w:sz w:val="28"/>
          <w:szCs w:val="28"/>
        </w:rPr>
        <w:t>，待稽核結束後，應將稽核項目紀錄表內容彙整至稽核結果及改善報告中，並提供給受稽單位填寫辦理情形</w:t>
      </w:r>
      <w:r w:rsidRPr="00C61A02">
        <w:rPr>
          <w:rFonts w:ascii="Times New Roman" w:eastAsia="標楷體" w:hAnsi="Times New Roman"/>
          <w:color w:val="000000"/>
          <w:sz w:val="28"/>
          <w:szCs w:val="28"/>
        </w:rPr>
        <w:t>。</w:t>
      </w:r>
    </w:p>
    <w:p w14:paraId="1D32F4BD" w14:textId="77777777" w:rsidR="001D7FBF" w:rsidRPr="00C61A02" w:rsidRDefault="001D7FBF" w:rsidP="00D64EBA">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color w:val="000000"/>
          <w:sz w:val="28"/>
          <w:szCs w:val="28"/>
        </w:rPr>
        <w:t>稽核結果應對相關管理階層</w:t>
      </w:r>
      <w:r>
        <w:rPr>
          <w:rFonts w:ascii="Times New Roman" w:eastAsia="標楷體" w:hAnsi="Times New Roman" w:hint="eastAsia"/>
          <w:color w:val="000000"/>
          <w:sz w:val="28"/>
          <w:szCs w:val="28"/>
        </w:rPr>
        <w:t>(</w:t>
      </w:r>
      <w:proofErr w:type="gramStart"/>
      <w:r>
        <w:rPr>
          <w:rFonts w:ascii="Times New Roman" w:eastAsia="標楷體" w:hAnsi="Times New Roman" w:hint="eastAsia"/>
          <w:color w:val="000000"/>
          <w:sz w:val="28"/>
          <w:szCs w:val="28"/>
        </w:rPr>
        <w:t>含資安長</w:t>
      </w:r>
      <w:proofErr w:type="gramEnd"/>
      <w:r>
        <w:rPr>
          <w:rFonts w:ascii="Times New Roman" w:eastAsia="標楷體" w:hAnsi="Times New Roman" w:hint="eastAsia"/>
          <w:color w:val="000000"/>
          <w:sz w:val="28"/>
          <w:szCs w:val="28"/>
        </w:rPr>
        <w:t>)</w:t>
      </w:r>
      <w:r w:rsidRPr="00C61A02">
        <w:rPr>
          <w:rFonts w:ascii="Times New Roman" w:eastAsia="標楷體" w:hAnsi="Times New Roman"/>
          <w:color w:val="000000"/>
          <w:sz w:val="28"/>
          <w:szCs w:val="28"/>
        </w:rPr>
        <w:t>報告，</w:t>
      </w:r>
      <w:r>
        <w:rPr>
          <w:rFonts w:ascii="Times New Roman" w:eastAsia="標楷體" w:hAnsi="Times New Roman" w:hint="eastAsia"/>
          <w:color w:val="000000"/>
          <w:sz w:val="28"/>
          <w:szCs w:val="28"/>
        </w:rPr>
        <w:t>並</w:t>
      </w:r>
      <w:r w:rsidRPr="00C61A02">
        <w:rPr>
          <w:rFonts w:ascii="Times New Roman" w:eastAsia="標楷體" w:hAnsi="Times New Roman"/>
          <w:color w:val="000000"/>
          <w:sz w:val="28"/>
          <w:szCs w:val="28"/>
        </w:rPr>
        <w:t>留存</w:t>
      </w:r>
      <w:r>
        <w:rPr>
          <w:rFonts w:ascii="Times New Roman" w:eastAsia="標楷體" w:hAnsi="Times New Roman" w:hint="eastAsia"/>
          <w:color w:val="000000"/>
          <w:sz w:val="28"/>
          <w:szCs w:val="28"/>
        </w:rPr>
        <w:t>稽核過程之</w:t>
      </w:r>
      <w:r w:rsidRPr="00C61A02">
        <w:rPr>
          <w:rFonts w:ascii="Times New Roman" w:eastAsia="標楷體" w:hAnsi="Times New Roman"/>
          <w:color w:val="000000"/>
          <w:sz w:val="28"/>
          <w:szCs w:val="28"/>
        </w:rPr>
        <w:t>相關紀錄以作為</w:t>
      </w:r>
      <w:r>
        <w:rPr>
          <w:rFonts w:ascii="Times New Roman" w:eastAsia="標楷體" w:hAnsi="Times New Roman" w:hint="eastAsia"/>
          <w:color w:val="000000"/>
          <w:sz w:val="28"/>
          <w:szCs w:val="28"/>
        </w:rPr>
        <w:t>資通安全</w:t>
      </w:r>
      <w:r w:rsidRPr="00C61A02">
        <w:rPr>
          <w:rFonts w:ascii="Times New Roman" w:eastAsia="標楷體" w:hAnsi="Times New Roman"/>
          <w:color w:val="000000"/>
          <w:sz w:val="28"/>
          <w:szCs w:val="28"/>
        </w:rPr>
        <w:t>稽核計畫及稽核事件之證據。</w:t>
      </w:r>
    </w:p>
    <w:p w14:paraId="46E3B2D4" w14:textId="77777777" w:rsidR="004019CD" w:rsidRPr="00584884" w:rsidRDefault="001D7FBF" w:rsidP="00584884">
      <w:pPr>
        <w:pStyle w:val="a3"/>
        <w:numPr>
          <w:ilvl w:val="0"/>
          <w:numId w:val="16"/>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1D7FBF">
        <w:rPr>
          <w:rFonts w:ascii="Times New Roman" w:eastAsia="標楷體" w:hAnsi="Times New Roman"/>
          <w:color w:val="000000"/>
          <w:sz w:val="28"/>
          <w:szCs w:val="28"/>
        </w:rPr>
        <w:t>稽核人員於執行稽核時，應至少執行一項特</w:t>
      </w:r>
      <w:r w:rsidRPr="001D7FBF">
        <w:rPr>
          <w:rFonts w:ascii="Times New Roman" w:eastAsia="標楷體" w:hAnsi="Times New Roman" w:hint="eastAsia"/>
          <w:color w:val="000000"/>
          <w:sz w:val="28"/>
          <w:szCs w:val="28"/>
        </w:rPr>
        <w:t>定</w:t>
      </w:r>
      <w:r w:rsidRPr="001D7FBF">
        <w:rPr>
          <w:rFonts w:ascii="Times New Roman" w:eastAsia="標楷體" w:hAnsi="Times New Roman"/>
          <w:color w:val="000000"/>
          <w:sz w:val="28"/>
          <w:szCs w:val="28"/>
        </w:rPr>
        <w:t>之稽核</w:t>
      </w:r>
      <w:r w:rsidRPr="001D7FBF">
        <w:rPr>
          <w:rFonts w:ascii="Times New Roman" w:eastAsia="標楷體" w:hAnsi="Times New Roman" w:hint="eastAsia"/>
          <w:color w:val="000000"/>
          <w:sz w:val="28"/>
          <w:szCs w:val="28"/>
        </w:rPr>
        <w:t>項目</w:t>
      </w:r>
      <w:r w:rsidRPr="001D7FBF">
        <w:rPr>
          <w:rFonts w:ascii="Times New Roman" w:eastAsia="標楷體" w:hAnsi="Times New Roman"/>
          <w:color w:val="000000"/>
          <w:sz w:val="28"/>
          <w:szCs w:val="28"/>
        </w:rPr>
        <w:t>（如</w:t>
      </w:r>
      <w:r w:rsidRPr="001D7FBF">
        <w:rPr>
          <w:rFonts w:ascii="Times New Roman" w:eastAsia="標楷體" w:hAnsi="Times New Roman" w:hint="eastAsia"/>
          <w:color w:val="000000"/>
          <w:sz w:val="28"/>
          <w:szCs w:val="28"/>
        </w:rPr>
        <w:t>是否瞭解資</w:t>
      </w:r>
      <w:r w:rsidR="009D651C">
        <w:rPr>
          <w:rFonts w:ascii="Times New Roman" w:eastAsia="標楷體" w:hAnsi="Times New Roman" w:hint="eastAsia"/>
          <w:color w:val="000000"/>
          <w:sz w:val="28"/>
          <w:szCs w:val="28"/>
        </w:rPr>
        <w:t>通</w:t>
      </w:r>
      <w:r w:rsidRPr="001D7FBF">
        <w:rPr>
          <w:rFonts w:ascii="Times New Roman" w:eastAsia="標楷體" w:hAnsi="Times New Roman" w:hint="eastAsia"/>
          <w:color w:val="000000"/>
          <w:sz w:val="28"/>
          <w:szCs w:val="28"/>
        </w:rPr>
        <w:t>安全政策及應負之資安責任、是否訂定人員之</w:t>
      </w:r>
      <w:r w:rsidR="0053271D">
        <w:rPr>
          <w:rFonts w:ascii="Times New Roman" w:eastAsia="標楷體" w:hAnsi="Times New Roman" w:hint="eastAsia"/>
          <w:color w:val="000000"/>
          <w:sz w:val="28"/>
          <w:szCs w:val="28"/>
        </w:rPr>
        <w:t>資通</w:t>
      </w:r>
      <w:r w:rsidRPr="0053271D">
        <w:rPr>
          <w:rFonts w:ascii="Times New Roman" w:eastAsia="標楷體" w:hAnsi="Times New Roman" w:hint="eastAsia"/>
          <w:color w:val="000000"/>
          <w:sz w:val="28"/>
          <w:szCs w:val="28"/>
        </w:rPr>
        <w:t>安全作業程序與權責、是否定期</w:t>
      </w:r>
      <w:r w:rsidRPr="0053271D">
        <w:rPr>
          <w:rFonts w:ascii="Times New Roman" w:eastAsia="標楷體" w:hAnsi="Times New Roman"/>
          <w:color w:val="000000"/>
          <w:sz w:val="28"/>
          <w:szCs w:val="28"/>
        </w:rPr>
        <w:t>更改密碼）。</w:t>
      </w:r>
    </w:p>
    <w:p w14:paraId="28504363" w14:textId="77777777" w:rsidR="007F38B7" w:rsidRPr="00C61A02" w:rsidRDefault="00816C4D" w:rsidP="00816C4D">
      <w:pPr>
        <w:pStyle w:val="3"/>
        <w:spacing w:before="180" w:after="180"/>
        <w:ind w:left="800" w:hanging="560"/>
        <w:rPr>
          <w:rFonts w:cs="Times New Roman"/>
        </w:rPr>
      </w:pPr>
      <w:r w:rsidRPr="00C61A02">
        <w:rPr>
          <w:rFonts w:cs="Times New Roman" w:hint="eastAsia"/>
        </w:rPr>
        <w:t>稽核改善報告</w:t>
      </w:r>
    </w:p>
    <w:p w14:paraId="2A35F4AC" w14:textId="77777777" w:rsidR="001D7FBF" w:rsidRPr="00C61A02" w:rsidRDefault="001D7FBF" w:rsidP="00D64EBA">
      <w:pPr>
        <w:pStyle w:val="a3"/>
        <w:numPr>
          <w:ilvl w:val="0"/>
          <w:numId w:val="1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受</w:t>
      </w:r>
      <w:proofErr w:type="gramStart"/>
      <w:r>
        <w:rPr>
          <w:rFonts w:ascii="Times New Roman" w:eastAsia="標楷體" w:hAnsi="Times New Roman" w:hint="eastAsia"/>
          <w:color w:val="000000"/>
          <w:sz w:val="28"/>
          <w:szCs w:val="28"/>
        </w:rPr>
        <w:t>稽</w:t>
      </w:r>
      <w:proofErr w:type="gramEnd"/>
      <w:r w:rsidRPr="00C61A02">
        <w:rPr>
          <w:rFonts w:ascii="Times New Roman" w:eastAsia="標楷體" w:hAnsi="Times New Roman"/>
          <w:color w:val="000000"/>
          <w:sz w:val="28"/>
          <w:szCs w:val="28"/>
        </w:rPr>
        <w:t>單位</w:t>
      </w:r>
      <w:r w:rsidRPr="00C61A02">
        <w:rPr>
          <w:rFonts w:ascii="Times New Roman" w:eastAsia="標楷體" w:hAnsi="Times New Roman"/>
          <w:sz w:val="28"/>
          <w:szCs w:val="28"/>
        </w:rPr>
        <w:t>於稽核實施後</w:t>
      </w:r>
      <w:r w:rsidRPr="00C61A02">
        <w:rPr>
          <w:rFonts w:ascii="Times New Roman" w:eastAsia="標楷體" w:hAnsi="Times New Roman"/>
          <w:color w:val="000000"/>
          <w:sz w:val="28"/>
          <w:szCs w:val="28"/>
        </w:rPr>
        <w:t>發現有缺失或待改善</w:t>
      </w:r>
      <w:r>
        <w:rPr>
          <w:rFonts w:ascii="Times New Roman" w:eastAsia="標楷體" w:hAnsi="Times New Roman" w:hint="eastAsia"/>
          <w:color w:val="000000"/>
          <w:sz w:val="28"/>
          <w:szCs w:val="28"/>
        </w:rPr>
        <w:t>項目</w:t>
      </w:r>
      <w:r w:rsidRPr="00C61A02">
        <w:rPr>
          <w:rFonts w:ascii="Times New Roman" w:eastAsia="標楷體" w:hAnsi="Times New Roman"/>
          <w:color w:val="000000"/>
          <w:sz w:val="28"/>
          <w:szCs w:val="28"/>
        </w:rPr>
        <w:t>者，應對缺失或待改善之項目</w:t>
      </w:r>
      <w:r>
        <w:rPr>
          <w:rFonts w:ascii="Times New Roman" w:eastAsia="標楷體" w:hAnsi="Times New Roman" w:hint="eastAsia"/>
          <w:color w:val="000000"/>
          <w:sz w:val="28"/>
          <w:szCs w:val="28"/>
        </w:rPr>
        <w:t>研議改善措施、改善進度規劃</w:t>
      </w:r>
      <w:r w:rsidRPr="00C61A02">
        <w:rPr>
          <w:rFonts w:ascii="Times New Roman" w:eastAsia="標楷體" w:hAnsi="Times New Roman"/>
          <w:color w:val="000000"/>
          <w:sz w:val="28"/>
          <w:szCs w:val="28"/>
        </w:rPr>
        <w:t>，</w:t>
      </w:r>
      <w:r w:rsidRPr="00C61A02">
        <w:rPr>
          <w:rFonts w:ascii="Times New Roman" w:eastAsia="標楷體" w:hAnsi="Times New Roman" w:hint="eastAsia"/>
          <w:color w:val="000000"/>
          <w:sz w:val="28"/>
          <w:szCs w:val="28"/>
        </w:rPr>
        <w:t>並</w:t>
      </w:r>
      <w:r>
        <w:rPr>
          <w:rFonts w:ascii="Times New Roman" w:eastAsia="標楷體" w:hAnsi="Times New Roman" w:hint="eastAsia"/>
          <w:color w:val="000000"/>
          <w:sz w:val="28"/>
          <w:szCs w:val="28"/>
        </w:rPr>
        <w:t>落實執行</w:t>
      </w:r>
      <w:r w:rsidRPr="00C61A02">
        <w:rPr>
          <w:rFonts w:ascii="Times New Roman" w:eastAsia="標楷體" w:hAnsi="Times New Roman"/>
          <w:color w:val="000000"/>
          <w:sz w:val="28"/>
          <w:szCs w:val="28"/>
        </w:rPr>
        <w:t>。</w:t>
      </w:r>
    </w:p>
    <w:p w14:paraId="72F83DCD" w14:textId="77777777" w:rsidR="001D7FBF" w:rsidRPr="00C61A02" w:rsidRDefault="001D7FBF" w:rsidP="00D64EBA">
      <w:pPr>
        <w:pStyle w:val="a3"/>
        <w:numPr>
          <w:ilvl w:val="0"/>
          <w:numId w:val="17"/>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color w:val="000000"/>
          <w:sz w:val="28"/>
          <w:szCs w:val="28"/>
        </w:rPr>
        <w:t>受</w:t>
      </w:r>
      <w:proofErr w:type="gramStart"/>
      <w:r>
        <w:rPr>
          <w:rFonts w:ascii="Times New Roman" w:eastAsia="標楷體" w:hAnsi="Times New Roman" w:hint="eastAsia"/>
          <w:color w:val="000000"/>
          <w:sz w:val="28"/>
          <w:szCs w:val="28"/>
        </w:rPr>
        <w:t>稽</w:t>
      </w:r>
      <w:proofErr w:type="gramEnd"/>
      <w:r w:rsidRPr="00C61A02">
        <w:rPr>
          <w:rFonts w:ascii="Times New Roman" w:eastAsia="標楷體" w:hAnsi="Times New Roman"/>
          <w:color w:val="000000"/>
          <w:sz w:val="28"/>
          <w:szCs w:val="28"/>
        </w:rPr>
        <w:t>單位於稽核實施後發現有缺失或待改善者，應判定其發</w:t>
      </w:r>
      <w:r w:rsidRPr="00C61A02">
        <w:rPr>
          <w:rFonts w:ascii="Times New Roman" w:eastAsia="標楷體" w:hAnsi="Times New Roman"/>
          <w:sz w:val="28"/>
          <w:szCs w:val="28"/>
        </w:rPr>
        <w:t>生之原因，並評估是否有其類似之缺失或待改善之項目存在。</w:t>
      </w:r>
    </w:p>
    <w:p w14:paraId="3867E114" w14:textId="77777777" w:rsidR="001D7FBF" w:rsidRPr="00C61A02" w:rsidRDefault="001D7FBF" w:rsidP="00D64EBA">
      <w:pPr>
        <w:pStyle w:val="a3"/>
        <w:numPr>
          <w:ilvl w:val="0"/>
          <w:numId w:val="17"/>
        </w:numPr>
        <w:spacing w:beforeLines="50" w:before="180" w:afterLines="50" w:after="180" w:line="360" w:lineRule="exact"/>
        <w:ind w:leftChars="100" w:left="520" w:hangingChars="100" w:hanging="280"/>
        <w:rPr>
          <w:rFonts w:ascii="Times New Roman" w:eastAsia="標楷體" w:hAnsi="Times New Roman"/>
          <w:sz w:val="28"/>
          <w:szCs w:val="28"/>
        </w:rPr>
      </w:pPr>
      <w:r>
        <w:rPr>
          <w:rFonts w:ascii="Times New Roman" w:eastAsia="標楷體" w:hAnsi="Times New Roman" w:hint="eastAsia"/>
          <w:color w:val="000000"/>
          <w:sz w:val="28"/>
          <w:szCs w:val="28"/>
        </w:rPr>
        <w:t>受</w:t>
      </w:r>
      <w:proofErr w:type="gramStart"/>
      <w:r>
        <w:rPr>
          <w:rFonts w:ascii="Times New Roman" w:eastAsia="標楷體" w:hAnsi="Times New Roman" w:hint="eastAsia"/>
          <w:color w:val="000000"/>
          <w:sz w:val="28"/>
          <w:szCs w:val="28"/>
        </w:rPr>
        <w:t>稽</w:t>
      </w:r>
      <w:proofErr w:type="gramEnd"/>
      <w:r w:rsidRPr="00C61A02">
        <w:rPr>
          <w:rFonts w:ascii="Times New Roman" w:eastAsia="標楷體" w:hAnsi="Times New Roman"/>
          <w:sz w:val="28"/>
          <w:szCs w:val="28"/>
        </w:rPr>
        <w:t>單位於判定缺失或待改善之原因後，應據此提出並執行相關之改善措施</w:t>
      </w:r>
      <w:r>
        <w:rPr>
          <w:rFonts w:ascii="Times New Roman" w:eastAsia="標楷體" w:hAnsi="Times New Roman" w:hint="eastAsia"/>
          <w:sz w:val="28"/>
          <w:szCs w:val="28"/>
        </w:rPr>
        <w:t>及改善進度規劃</w:t>
      </w:r>
      <w:r w:rsidRPr="00C61A02">
        <w:rPr>
          <w:rFonts w:ascii="Times New Roman" w:eastAsia="標楷體" w:hAnsi="Times New Roman"/>
          <w:sz w:val="28"/>
          <w:szCs w:val="28"/>
        </w:rPr>
        <w:t>，必要時得考量對</w:t>
      </w:r>
      <w:r>
        <w:rPr>
          <w:rFonts w:ascii="Times New Roman" w:eastAsia="標楷體" w:hAnsi="Times New Roman" w:hint="eastAsia"/>
          <w:sz w:val="28"/>
          <w:szCs w:val="28"/>
        </w:rPr>
        <w:t>現行資通安全</w:t>
      </w:r>
      <w:r w:rsidRPr="00C61A02">
        <w:rPr>
          <w:rFonts w:ascii="Times New Roman" w:eastAsia="標楷體" w:hAnsi="Times New Roman"/>
          <w:sz w:val="28"/>
          <w:szCs w:val="28"/>
        </w:rPr>
        <w:t>管理制度</w:t>
      </w:r>
      <w:r>
        <w:rPr>
          <w:rFonts w:ascii="Times New Roman" w:eastAsia="標楷體" w:hAnsi="Times New Roman" w:hint="eastAsia"/>
          <w:sz w:val="28"/>
          <w:szCs w:val="28"/>
        </w:rPr>
        <w:t>或相關文件</w:t>
      </w:r>
      <w:r w:rsidRPr="00C61A02">
        <w:rPr>
          <w:rFonts w:ascii="Times New Roman" w:eastAsia="標楷體" w:hAnsi="Times New Roman"/>
          <w:sz w:val="28"/>
          <w:szCs w:val="28"/>
        </w:rPr>
        <w:t>進行變更。</w:t>
      </w:r>
    </w:p>
    <w:p w14:paraId="04327CA2" w14:textId="77777777" w:rsidR="001D7FBF" w:rsidRPr="00C61A02" w:rsidRDefault="001D7FBF" w:rsidP="00D64EBA">
      <w:pPr>
        <w:pStyle w:val="a3"/>
        <w:numPr>
          <w:ilvl w:val="0"/>
          <w:numId w:val="1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sz w:val="28"/>
          <w:szCs w:val="28"/>
        </w:rPr>
        <w:t>機關應定期審查</w:t>
      </w:r>
      <w:r>
        <w:rPr>
          <w:rFonts w:ascii="Times New Roman" w:eastAsia="標楷體" w:hAnsi="Times New Roman" w:hint="eastAsia"/>
          <w:color w:val="000000"/>
          <w:sz w:val="28"/>
          <w:szCs w:val="28"/>
        </w:rPr>
        <w:t>受</w:t>
      </w:r>
      <w:proofErr w:type="gramStart"/>
      <w:r>
        <w:rPr>
          <w:rFonts w:ascii="Times New Roman" w:eastAsia="標楷體" w:hAnsi="Times New Roman" w:hint="eastAsia"/>
          <w:color w:val="000000"/>
          <w:sz w:val="28"/>
          <w:szCs w:val="28"/>
        </w:rPr>
        <w:t>稽</w:t>
      </w:r>
      <w:proofErr w:type="gramEnd"/>
      <w:r>
        <w:rPr>
          <w:rFonts w:ascii="Times New Roman" w:eastAsia="標楷體" w:hAnsi="Times New Roman" w:hint="eastAsia"/>
          <w:color w:val="000000"/>
          <w:sz w:val="28"/>
          <w:szCs w:val="28"/>
        </w:rPr>
        <w:t>單位</w:t>
      </w:r>
      <w:r w:rsidRPr="00C61A02">
        <w:rPr>
          <w:rFonts w:ascii="Times New Roman" w:eastAsia="標楷體" w:hAnsi="Times New Roman"/>
          <w:color w:val="000000"/>
          <w:sz w:val="28"/>
          <w:szCs w:val="28"/>
        </w:rPr>
        <w:t>缺失或待改善項目所採取之改善措施</w:t>
      </w:r>
      <w:r>
        <w:rPr>
          <w:rFonts w:ascii="Times New Roman" w:eastAsia="標楷體" w:hAnsi="Times New Roman" w:hint="eastAsia"/>
          <w:color w:val="000000"/>
          <w:sz w:val="28"/>
          <w:szCs w:val="28"/>
        </w:rPr>
        <w:t>、改善進度規劃及佐證資料</w:t>
      </w:r>
      <w:r w:rsidRPr="00C61A02">
        <w:rPr>
          <w:rFonts w:ascii="Times New Roman" w:eastAsia="標楷體" w:hAnsi="Times New Roman"/>
          <w:color w:val="000000"/>
          <w:sz w:val="28"/>
          <w:szCs w:val="28"/>
        </w:rPr>
        <w:t>之有效性。</w:t>
      </w:r>
    </w:p>
    <w:p w14:paraId="1FE40774" w14:textId="1B2BC638" w:rsidR="004019CD" w:rsidRPr="00584884" w:rsidRDefault="001D7FBF" w:rsidP="00584884">
      <w:pPr>
        <w:pStyle w:val="a3"/>
        <w:numPr>
          <w:ilvl w:val="0"/>
          <w:numId w:val="17"/>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t>受</w:t>
      </w:r>
      <w:proofErr w:type="gramStart"/>
      <w:r>
        <w:rPr>
          <w:rFonts w:ascii="Times New Roman" w:eastAsia="標楷體" w:hAnsi="Times New Roman" w:hint="eastAsia"/>
          <w:color w:val="000000"/>
          <w:sz w:val="28"/>
          <w:szCs w:val="28"/>
        </w:rPr>
        <w:t>稽</w:t>
      </w:r>
      <w:proofErr w:type="gramEnd"/>
      <w:r w:rsidRPr="00C61A02">
        <w:rPr>
          <w:rFonts w:ascii="Times New Roman" w:eastAsia="標楷體" w:hAnsi="Times New Roman"/>
          <w:color w:val="000000"/>
          <w:sz w:val="28"/>
          <w:szCs w:val="28"/>
        </w:rPr>
        <w:t>單位</w:t>
      </w:r>
      <w:r>
        <w:rPr>
          <w:rFonts w:ascii="Times New Roman" w:eastAsia="標楷體" w:hAnsi="Times New Roman" w:hint="eastAsia"/>
          <w:color w:val="000000"/>
          <w:sz w:val="28"/>
          <w:szCs w:val="28"/>
        </w:rPr>
        <w:t>於執行</w:t>
      </w:r>
      <w:r w:rsidRPr="00C61A02">
        <w:rPr>
          <w:rFonts w:ascii="Times New Roman" w:eastAsia="標楷體" w:hAnsi="Times New Roman"/>
          <w:color w:val="000000"/>
          <w:sz w:val="28"/>
          <w:szCs w:val="28"/>
        </w:rPr>
        <w:t>改善措施</w:t>
      </w:r>
      <w:r>
        <w:rPr>
          <w:rFonts w:ascii="Times New Roman" w:eastAsia="標楷體" w:hAnsi="Times New Roman" w:hint="eastAsia"/>
          <w:color w:val="000000"/>
          <w:sz w:val="28"/>
          <w:szCs w:val="28"/>
        </w:rPr>
        <w:t>時</w:t>
      </w:r>
      <w:r w:rsidRPr="00C61A02">
        <w:rPr>
          <w:rFonts w:ascii="Times New Roman" w:eastAsia="標楷體" w:hAnsi="Times New Roman"/>
          <w:color w:val="000000"/>
          <w:sz w:val="28"/>
          <w:szCs w:val="28"/>
        </w:rPr>
        <w:t>，應留存相關之</w:t>
      </w:r>
      <w:r>
        <w:rPr>
          <w:rFonts w:ascii="Times New Roman" w:eastAsia="標楷體" w:hAnsi="Times New Roman" w:hint="eastAsia"/>
          <w:color w:val="000000"/>
          <w:sz w:val="28"/>
          <w:szCs w:val="28"/>
        </w:rPr>
        <w:t>執行</w:t>
      </w:r>
      <w:r w:rsidRPr="00C61A02">
        <w:rPr>
          <w:rFonts w:ascii="Times New Roman" w:eastAsia="標楷體" w:hAnsi="Times New Roman"/>
          <w:color w:val="000000"/>
          <w:sz w:val="28"/>
          <w:szCs w:val="28"/>
        </w:rPr>
        <w:t>紀錄</w:t>
      </w:r>
      <w:r w:rsidR="00501CF2" w:rsidRPr="00501CF2">
        <w:rPr>
          <w:rFonts w:ascii="Times New Roman" w:eastAsia="標楷體" w:hAnsi="Times New Roman" w:hint="eastAsia"/>
          <w:color w:val="000000"/>
          <w:sz w:val="28"/>
          <w:szCs w:val="28"/>
        </w:rPr>
        <w:t>「</w:t>
      </w:r>
      <w:r w:rsidR="00501CF2" w:rsidRPr="00501CF2">
        <w:rPr>
          <w:rFonts w:ascii="Times New Roman" w:eastAsia="標楷體" w:hAnsi="Times New Roman"/>
          <w:color w:val="000000"/>
          <w:sz w:val="28"/>
          <w:szCs w:val="28"/>
        </w:rPr>
        <w:t>ISMS-0-215-01</w:t>
      </w:r>
      <w:r w:rsidR="00501CF2" w:rsidRPr="00501CF2">
        <w:rPr>
          <w:rFonts w:ascii="Times New Roman" w:eastAsia="標楷體" w:hAnsi="Times New Roman"/>
          <w:color w:val="000000"/>
          <w:sz w:val="28"/>
          <w:szCs w:val="28"/>
        </w:rPr>
        <w:tab/>
      </w:r>
      <w:r w:rsidR="00501CF2" w:rsidRPr="00501CF2">
        <w:rPr>
          <w:rFonts w:ascii="Times New Roman" w:eastAsia="標楷體" w:hAnsi="Times New Roman" w:hint="eastAsia"/>
          <w:color w:val="000000"/>
          <w:sz w:val="28"/>
          <w:szCs w:val="28"/>
        </w:rPr>
        <w:t>資通安全矯正處理單」</w:t>
      </w:r>
      <w:r>
        <w:rPr>
          <w:rFonts w:ascii="Times New Roman" w:eastAsia="標楷體" w:hAnsi="Times New Roman" w:hint="eastAsia"/>
          <w:color w:val="000000"/>
          <w:sz w:val="28"/>
          <w:szCs w:val="28"/>
        </w:rPr>
        <w:t>，並填寫稽核結果及改善報告</w:t>
      </w:r>
      <w:r w:rsidRPr="00C61A02">
        <w:rPr>
          <w:rFonts w:ascii="Times New Roman" w:eastAsia="標楷體" w:hAnsi="Times New Roman"/>
          <w:color w:val="000000"/>
          <w:sz w:val="28"/>
          <w:szCs w:val="28"/>
        </w:rPr>
        <w:t>。</w:t>
      </w:r>
    </w:p>
    <w:p w14:paraId="09FEB440" w14:textId="77777777" w:rsidR="00B754CE" w:rsidRPr="00C61A02" w:rsidRDefault="00B754CE" w:rsidP="00762899">
      <w:pPr>
        <w:pStyle w:val="2"/>
        <w:spacing w:before="180" w:after="180"/>
        <w:ind w:left="560" w:hanging="560"/>
        <w:rPr>
          <w:rFonts w:ascii="Times New Roman" w:hAnsi="Times New Roman" w:cs="Times New Roman"/>
          <w:szCs w:val="28"/>
        </w:rPr>
      </w:pPr>
      <w:bookmarkStart w:id="41" w:name="_Toc529892789"/>
      <w:r w:rsidRPr="00C61A02">
        <w:rPr>
          <w:rFonts w:ascii="Times New Roman" w:hAnsi="Times New Roman" w:cs="Times New Roman"/>
          <w:szCs w:val="28"/>
        </w:rPr>
        <w:t>資通安全維護計畫之</w:t>
      </w:r>
      <w:r w:rsidR="007C3150" w:rsidRPr="00C61A02">
        <w:rPr>
          <w:rFonts w:ascii="Times New Roman" w:hAnsi="Times New Roman" w:cs="Times New Roman" w:hint="eastAsia"/>
          <w:szCs w:val="28"/>
        </w:rPr>
        <w:t>持續精進及績效管理</w:t>
      </w:r>
      <w:bookmarkEnd w:id="41"/>
    </w:p>
    <w:p w14:paraId="0B55BD31" w14:textId="77777777" w:rsidR="00B754CE" w:rsidRPr="00C61A02" w:rsidRDefault="00B754CE"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color w:val="000000"/>
          <w:sz w:val="28"/>
          <w:szCs w:val="28"/>
        </w:rPr>
        <w:t>本機關之資通安全推動小組應於</w:t>
      </w:r>
      <w:r w:rsidR="004019CD" w:rsidRPr="007A0CDE">
        <w:rPr>
          <w:rFonts w:ascii="Times New Roman" w:eastAsia="標楷體" w:hAnsi="Times New Roman" w:hint="eastAsia"/>
          <w:b/>
          <w:color w:val="000000"/>
          <w:sz w:val="28"/>
          <w:szCs w:val="28"/>
          <w:u w:val="single"/>
        </w:rPr>
        <w:t>每年</w:t>
      </w:r>
      <w:r w:rsidR="004019CD" w:rsidRPr="007A0CDE">
        <w:rPr>
          <w:rFonts w:ascii="Times New Roman" w:eastAsia="標楷體" w:hAnsi="Times New Roman" w:hint="eastAsia"/>
          <w:b/>
          <w:color w:val="000000"/>
          <w:sz w:val="28"/>
          <w:szCs w:val="28"/>
          <w:u w:val="single"/>
        </w:rPr>
        <w:t>10</w:t>
      </w:r>
      <w:r w:rsidR="004019CD" w:rsidRPr="007A0CDE">
        <w:rPr>
          <w:rFonts w:ascii="Times New Roman" w:eastAsia="標楷體" w:hAnsi="Times New Roman" w:hint="eastAsia"/>
          <w:b/>
          <w:color w:val="000000"/>
          <w:sz w:val="28"/>
          <w:szCs w:val="28"/>
          <w:u w:val="single"/>
        </w:rPr>
        <w:t>月底前</w:t>
      </w:r>
      <w:r w:rsidR="003423EA" w:rsidRPr="00C61A02">
        <w:rPr>
          <w:rFonts w:ascii="Times New Roman" w:eastAsia="標楷體" w:hAnsi="Times New Roman" w:hint="eastAsia"/>
          <w:sz w:val="28"/>
          <w:szCs w:val="28"/>
        </w:rPr>
        <w:t>召開資通安全管理審查會議</w:t>
      </w:r>
      <w:r w:rsidRPr="00C61A02">
        <w:rPr>
          <w:rFonts w:ascii="Times New Roman" w:eastAsia="標楷體" w:hAnsi="Times New Roman"/>
          <w:color w:val="000000"/>
          <w:sz w:val="28"/>
          <w:szCs w:val="28"/>
        </w:rPr>
        <w:t>，</w:t>
      </w:r>
      <w:r w:rsidR="004A6E47" w:rsidRPr="00C61A02">
        <w:rPr>
          <w:rFonts w:ascii="Times New Roman" w:eastAsia="標楷體" w:hAnsi="Times New Roman" w:hint="eastAsia"/>
          <w:color w:val="000000"/>
          <w:sz w:val="28"/>
          <w:szCs w:val="28"/>
        </w:rPr>
        <w:t>確認資通安全維護計</w:t>
      </w:r>
      <w:r w:rsidR="00233BF0">
        <w:rPr>
          <w:rFonts w:ascii="Times New Roman" w:eastAsia="標楷體" w:hAnsi="Times New Roman" w:hint="eastAsia"/>
          <w:color w:val="000000"/>
          <w:sz w:val="28"/>
          <w:szCs w:val="28"/>
        </w:rPr>
        <w:t>畫</w:t>
      </w:r>
      <w:r w:rsidR="004A6E47" w:rsidRPr="00C61A02">
        <w:rPr>
          <w:rFonts w:ascii="Times New Roman" w:eastAsia="標楷體" w:hAnsi="Times New Roman" w:hint="eastAsia"/>
          <w:color w:val="000000"/>
          <w:sz w:val="28"/>
          <w:szCs w:val="28"/>
        </w:rPr>
        <w:t>之實施情形，</w:t>
      </w:r>
      <w:r w:rsidRPr="00C61A02">
        <w:rPr>
          <w:rFonts w:ascii="Times New Roman" w:eastAsia="標楷體" w:hAnsi="Times New Roman"/>
          <w:color w:val="000000"/>
          <w:sz w:val="28"/>
          <w:szCs w:val="28"/>
        </w:rPr>
        <w:t>確保其持續適切性、合宜性及有效性。</w:t>
      </w:r>
    </w:p>
    <w:p w14:paraId="7347AE48" w14:textId="77777777" w:rsidR="00B754CE" w:rsidRPr="00C61A02" w:rsidRDefault="00C861EE" w:rsidP="00D64EBA">
      <w:pPr>
        <w:pStyle w:val="a3"/>
        <w:numPr>
          <w:ilvl w:val="0"/>
          <w:numId w:val="18"/>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管理審查議題應</w:t>
      </w:r>
      <w:r w:rsidR="00B754CE" w:rsidRPr="00C61A02">
        <w:rPr>
          <w:rFonts w:ascii="Times New Roman" w:eastAsia="標楷體" w:hAnsi="Times New Roman"/>
          <w:color w:val="000000"/>
          <w:sz w:val="28"/>
          <w:szCs w:val="28"/>
        </w:rPr>
        <w:t>包含下列討論事項：</w:t>
      </w:r>
    </w:p>
    <w:p w14:paraId="1FF5E3D0" w14:textId="77777777" w:rsidR="00C861EE" w:rsidRPr="00C61A02" w:rsidRDefault="00B754C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過往</w:t>
      </w:r>
      <w:r w:rsidR="00C861EE" w:rsidRPr="00C61A02">
        <w:rPr>
          <w:rFonts w:ascii="Times New Roman" w:eastAsia="標楷體" w:hAnsi="Times New Roman" w:hint="eastAsia"/>
          <w:color w:val="000000"/>
          <w:sz w:val="28"/>
          <w:szCs w:val="28"/>
        </w:rPr>
        <w:t>管理審查議案之處理狀態。</w:t>
      </w:r>
    </w:p>
    <w:p w14:paraId="37316C85" w14:textId="77777777" w:rsidR="00B754C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lastRenderedPageBreak/>
        <w:t>與資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安全管理系統有關之內部及外部議題的變更，</w:t>
      </w:r>
      <w:r w:rsidR="00B754CE" w:rsidRPr="00C61A02">
        <w:rPr>
          <w:rFonts w:ascii="Times New Roman" w:eastAsia="標楷體" w:hAnsi="Times New Roman"/>
          <w:color w:val="000000"/>
          <w:sz w:val="28"/>
          <w:szCs w:val="28"/>
        </w:rPr>
        <w:t>如</w:t>
      </w:r>
      <w:r w:rsidR="004A6E47" w:rsidRPr="00C61A02">
        <w:rPr>
          <w:rFonts w:ascii="Times New Roman" w:eastAsia="標楷體" w:hAnsi="Times New Roman" w:hint="eastAsia"/>
          <w:color w:val="000000"/>
          <w:sz w:val="28"/>
          <w:szCs w:val="28"/>
        </w:rPr>
        <w:t>法令變更、</w:t>
      </w:r>
      <w:r w:rsidR="004A6E47" w:rsidRPr="00C61A02">
        <w:rPr>
          <w:rFonts w:ascii="Times New Roman" w:eastAsia="標楷體" w:hAnsi="Times New Roman"/>
          <w:color w:val="000000"/>
          <w:sz w:val="28"/>
          <w:szCs w:val="28"/>
        </w:rPr>
        <w:t>上級機關要求</w:t>
      </w:r>
      <w:r w:rsidR="004A6E47" w:rsidRPr="00C61A02">
        <w:rPr>
          <w:rFonts w:ascii="Times New Roman" w:eastAsia="標楷體" w:hAnsi="Times New Roman" w:hint="eastAsia"/>
          <w:color w:val="000000"/>
          <w:sz w:val="28"/>
          <w:szCs w:val="28"/>
        </w:rPr>
        <w:t>、資通安全推動小組</w:t>
      </w:r>
      <w:r w:rsidR="00B754CE" w:rsidRPr="00C61A02">
        <w:rPr>
          <w:rFonts w:ascii="Times New Roman" w:eastAsia="標楷體" w:hAnsi="Times New Roman"/>
          <w:color w:val="000000"/>
          <w:sz w:val="28"/>
          <w:szCs w:val="28"/>
        </w:rPr>
        <w:t>決議事項等。</w:t>
      </w:r>
    </w:p>
    <w:p w14:paraId="7E1CE881" w14:textId="77777777" w:rsidR="003617DB" w:rsidRPr="00C61A02" w:rsidRDefault="003423EA"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themeColor="text1"/>
          <w:sz w:val="28"/>
          <w:szCs w:val="28"/>
        </w:rPr>
        <w:t>資通安全維護計畫內容之適切性。</w:t>
      </w:r>
    </w:p>
    <w:p w14:paraId="361093ED" w14:textId="77777777" w:rsidR="00C861EE"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w:t>
      </w:r>
      <w:r w:rsidR="008C1BE4">
        <w:rPr>
          <w:rFonts w:ascii="Times New Roman" w:eastAsia="標楷體" w:hAnsi="Times New Roman" w:hint="eastAsia"/>
          <w:color w:val="000000"/>
          <w:sz w:val="28"/>
          <w:szCs w:val="28"/>
        </w:rPr>
        <w:t>通</w:t>
      </w:r>
      <w:r w:rsidRPr="00C61A02">
        <w:rPr>
          <w:rFonts w:ascii="Times New Roman" w:eastAsia="標楷體" w:hAnsi="Times New Roman" w:hint="eastAsia"/>
          <w:color w:val="000000"/>
          <w:sz w:val="28"/>
          <w:szCs w:val="28"/>
        </w:rPr>
        <w:t>安全績效之回饋，包括：</w:t>
      </w:r>
    </w:p>
    <w:p w14:paraId="3507B6B4" w14:textId="77777777" w:rsidR="00C861EE"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資通安全政策及目標之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14:paraId="03F8D56F" w14:textId="77777777" w:rsidR="004A6E47" w:rsidRPr="00C61A02" w:rsidRDefault="004A6E47"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資通安全人力及資源之</w:t>
      </w:r>
      <w:r w:rsidRPr="00C61A02">
        <w:rPr>
          <w:rFonts w:ascii="Times New Roman" w:eastAsia="標楷體" w:hAnsi="Times New Roman"/>
          <w:color w:val="000000"/>
          <w:sz w:val="28"/>
          <w:szCs w:val="28"/>
        </w:rPr>
        <w:t>配置</w:t>
      </w:r>
      <w:r w:rsidRPr="00C61A02">
        <w:rPr>
          <w:rFonts w:ascii="Times New Roman" w:eastAsia="標楷體" w:hAnsi="Times New Roman" w:hint="eastAsia"/>
          <w:color w:val="000000"/>
          <w:sz w:val="28"/>
          <w:szCs w:val="28"/>
        </w:rPr>
        <w:t>之</w:t>
      </w:r>
      <w:r w:rsidR="003038BC" w:rsidRPr="00C61A02">
        <w:rPr>
          <w:rFonts w:ascii="Times New Roman" w:eastAsia="標楷體" w:hAnsi="Times New Roman" w:hint="eastAsia"/>
          <w:color w:val="000000"/>
          <w:sz w:val="28"/>
          <w:szCs w:val="28"/>
        </w:rPr>
        <w:t>實施情形</w:t>
      </w:r>
      <w:r w:rsidRPr="00C61A02">
        <w:rPr>
          <w:rFonts w:ascii="Times New Roman" w:eastAsia="標楷體" w:hAnsi="Times New Roman" w:hint="eastAsia"/>
          <w:color w:val="000000"/>
          <w:sz w:val="28"/>
          <w:szCs w:val="28"/>
        </w:rPr>
        <w:t>。</w:t>
      </w:r>
    </w:p>
    <w:p w14:paraId="7C20C615" w14:textId="77777777"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資通安全防護及控制措施之實施情形。</w:t>
      </w:r>
    </w:p>
    <w:p w14:paraId="105C0DC4" w14:textId="77777777"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內外部稽核結果。</w:t>
      </w:r>
    </w:p>
    <w:p w14:paraId="3688CEAD" w14:textId="77777777" w:rsidR="00C861EE" w:rsidRPr="00C61A02" w:rsidRDefault="00C861EE" w:rsidP="00D64EBA">
      <w:pPr>
        <w:pStyle w:val="a3"/>
        <w:numPr>
          <w:ilvl w:val="1"/>
          <w:numId w:val="19"/>
        </w:numPr>
        <w:spacing w:beforeLines="50" w:before="180" w:afterLines="50" w:after="180" w:line="340" w:lineRule="exact"/>
        <w:ind w:leftChars="0" w:left="1232" w:hanging="322"/>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不符合項目及矯正措施。</w:t>
      </w:r>
    </w:p>
    <w:p w14:paraId="396D9EB6" w14:textId="77777777" w:rsidR="004A6E47" w:rsidRPr="00C61A02" w:rsidRDefault="004A6E47"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風險評鑑結果及風險處理計畫執行進度。</w:t>
      </w:r>
    </w:p>
    <w:p w14:paraId="3D6E7A1E" w14:textId="77777777" w:rsidR="00C861EE" w:rsidRPr="00C61A02" w:rsidRDefault="00931015"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重大</w:t>
      </w:r>
      <w:r w:rsidR="00C861EE" w:rsidRPr="00C61A02">
        <w:rPr>
          <w:rFonts w:ascii="Times New Roman" w:eastAsia="標楷體" w:hAnsi="Times New Roman"/>
          <w:color w:val="000000"/>
          <w:sz w:val="28"/>
          <w:szCs w:val="28"/>
        </w:rPr>
        <w:t>資通安全事件之處理及改善情形。</w:t>
      </w:r>
    </w:p>
    <w:p w14:paraId="524FAE1C" w14:textId="77777777" w:rsidR="004A6E47" w:rsidRPr="00C61A02" w:rsidRDefault="00C861E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利害關係人之回饋</w:t>
      </w:r>
      <w:r w:rsidR="004A6E47" w:rsidRPr="00C61A02">
        <w:rPr>
          <w:rFonts w:ascii="Times New Roman" w:eastAsia="標楷體" w:hAnsi="Times New Roman"/>
          <w:color w:val="000000"/>
          <w:sz w:val="28"/>
          <w:szCs w:val="28"/>
        </w:rPr>
        <w:t>。</w:t>
      </w:r>
    </w:p>
    <w:p w14:paraId="55D74083" w14:textId="77777777" w:rsidR="00B754CE" w:rsidRPr="00C61A02" w:rsidRDefault="00B754CE" w:rsidP="00D64EBA">
      <w:pPr>
        <w:pStyle w:val="a3"/>
        <w:numPr>
          <w:ilvl w:val="0"/>
          <w:numId w:val="19"/>
        </w:numPr>
        <w:spacing w:beforeLines="50" w:before="180" w:afterLines="50" w:after="180" w:line="340" w:lineRule="exact"/>
        <w:ind w:leftChars="0"/>
        <w:jc w:val="both"/>
        <w:rPr>
          <w:rFonts w:ascii="Times New Roman" w:eastAsia="標楷體" w:hAnsi="Times New Roman"/>
          <w:color w:val="000000"/>
          <w:sz w:val="28"/>
          <w:szCs w:val="28"/>
        </w:rPr>
      </w:pPr>
      <w:r w:rsidRPr="00C61A02">
        <w:rPr>
          <w:rFonts w:ascii="Times New Roman" w:eastAsia="標楷體" w:hAnsi="Times New Roman"/>
          <w:color w:val="000000"/>
          <w:sz w:val="28"/>
          <w:szCs w:val="28"/>
        </w:rPr>
        <w:t>持續改</w:t>
      </w:r>
      <w:r w:rsidRPr="00C61A02">
        <w:rPr>
          <w:rFonts w:ascii="Times New Roman" w:eastAsia="標楷體" w:hAnsi="Times New Roman"/>
          <w:sz w:val="28"/>
          <w:szCs w:val="28"/>
        </w:rPr>
        <w:t>善</w:t>
      </w:r>
      <w:r w:rsidRPr="00C61A02">
        <w:rPr>
          <w:rFonts w:ascii="Times New Roman" w:eastAsia="標楷體" w:hAnsi="Times New Roman"/>
          <w:color w:val="000000"/>
          <w:sz w:val="28"/>
          <w:szCs w:val="28"/>
        </w:rPr>
        <w:t>之機會。</w:t>
      </w:r>
    </w:p>
    <w:p w14:paraId="3DD2C159" w14:textId="6B1C284F" w:rsidR="004019CD" w:rsidRPr="00584884" w:rsidRDefault="00B754CE" w:rsidP="00584884">
      <w:pPr>
        <w:pStyle w:val="a3"/>
        <w:numPr>
          <w:ilvl w:val="0"/>
          <w:numId w:val="18"/>
        </w:numPr>
        <w:spacing w:beforeLines="50" w:before="180" w:afterLines="50" w:after="180" w:line="360" w:lineRule="exact"/>
        <w:ind w:leftChars="100" w:left="520" w:hangingChars="100" w:hanging="280"/>
        <w:rPr>
          <w:rFonts w:ascii="Times New Roman" w:eastAsia="標楷體" w:hAnsi="Times New Roman"/>
          <w:sz w:val="28"/>
          <w:szCs w:val="28"/>
        </w:rPr>
      </w:pPr>
      <w:r w:rsidRPr="00C61A02">
        <w:rPr>
          <w:rFonts w:ascii="Times New Roman" w:eastAsia="標楷體" w:hAnsi="Times New Roman"/>
          <w:sz w:val="28"/>
          <w:szCs w:val="28"/>
        </w:rPr>
        <w:t>持續改善機制之管理審查應做成改善</w:t>
      </w:r>
      <w:r w:rsidR="00E40393" w:rsidRPr="00C61A02">
        <w:rPr>
          <w:rFonts w:ascii="Times New Roman" w:eastAsia="標楷體" w:hAnsi="Times New Roman" w:hint="eastAsia"/>
          <w:sz w:val="28"/>
          <w:szCs w:val="28"/>
        </w:rPr>
        <w:t>績效追蹤</w:t>
      </w:r>
      <w:r w:rsidRPr="00C61A02">
        <w:rPr>
          <w:rFonts w:ascii="Times New Roman" w:eastAsia="標楷體" w:hAnsi="Times New Roman"/>
          <w:sz w:val="28"/>
          <w:szCs w:val="28"/>
        </w:rPr>
        <w:t>報告，相關紀錄並應予保存，以作為管理審查執行之證據。</w:t>
      </w:r>
    </w:p>
    <w:p w14:paraId="5950526A" w14:textId="77777777" w:rsidR="001E1F9B" w:rsidRPr="00C61A02" w:rsidRDefault="001E1F9B" w:rsidP="000D25E5">
      <w:pPr>
        <w:pStyle w:val="10"/>
        <w:spacing w:before="360" w:after="180"/>
        <w:ind w:hanging="1146"/>
        <w:rPr>
          <w:rFonts w:ascii="Times New Roman" w:hAnsi="Times New Roman" w:cs="Times New Roman"/>
        </w:rPr>
      </w:pPr>
      <w:bookmarkStart w:id="42" w:name="_Toc529892790"/>
      <w:r w:rsidRPr="00C61A02">
        <w:rPr>
          <w:rFonts w:ascii="Times New Roman" w:hAnsi="Times New Roman" w:cs="Times New Roman"/>
        </w:rPr>
        <w:t>資通安全維護計畫實施情形之提出</w:t>
      </w:r>
      <w:bookmarkEnd w:id="42"/>
    </w:p>
    <w:p w14:paraId="7976999A" w14:textId="5497D432" w:rsidR="00F95AEB" w:rsidRPr="00C61A02" w:rsidRDefault="001E1F9B" w:rsidP="0005697D">
      <w:pPr>
        <w:spacing w:beforeLines="50" w:before="180" w:afterLines="50" w:after="180" w:line="360" w:lineRule="exact"/>
        <w:ind w:leftChars="100" w:left="240" w:firstLineChars="200" w:firstLine="560"/>
        <w:rPr>
          <w:rFonts w:ascii="Times New Roman" w:eastAsia="標楷體" w:hAnsi="Times New Roman" w:cs="Times New Roman"/>
          <w:b/>
          <w:bCs/>
          <w:color w:val="000000"/>
          <w:kern w:val="52"/>
          <w:sz w:val="28"/>
          <w:szCs w:val="28"/>
        </w:rPr>
      </w:pPr>
      <w:r w:rsidRPr="00C61A02">
        <w:rPr>
          <w:rFonts w:ascii="Times New Roman" w:eastAsia="標楷體" w:hAnsi="Times New Roman" w:cs="Times New Roman"/>
          <w:sz w:val="28"/>
          <w:szCs w:val="28"/>
        </w:rPr>
        <w:t>本機關依據本法</w:t>
      </w:r>
      <w:r w:rsidRPr="004019CD">
        <w:rPr>
          <w:rFonts w:ascii="Times New Roman" w:eastAsia="標楷體" w:hAnsi="Times New Roman" w:cs="Times New Roman"/>
          <w:sz w:val="28"/>
          <w:szCs w:val="28"/>
        </w:rPr>
        <w:t>第</w:t>
      </w:r>
      <w:r w:rsidRPr="004019CD">
        <w:rPr>
          <w:rFonts w:ascii="Times New Roman" w:eastAsia="標楷體" w:hAnsi="Times New Roman" w:cs="Times New Roman"/>
          <w:sz w:val="28"/>
          <w:szCs w:val="28"/>
        </w:rPr>
        <w:t>1</w:t>
      </w:r>
      <w:r w:rsidR="004019CD">
        <w:rPr>
          <w:rFonts w:ascii="Times New Roman" w:eastAsia="標楷體" w:hAnsi="Times New Roman" w:cs="Times New Roman" w:hint="eastAsia"/>
          <w:sz w:val="28"/>
          <w:szCs w:val="28"/>
        </w:rPr>
        <w:t>2</w:t>
      </w:r>
      <w:r w:rsidRPr="004019CD">
        <w:rPr>
          <w:rFonts w:ascii="Times New Roman" w:eastAsia="標楷體" w:hAnsi="Times New Roman" w:cs="Times New Roman"/>
          <w:sz w:val="28"/>
          <w:szCs w:val="28"/>
        </w:rPr>
        <w:t>條</w:t>
      </w:r>
      <w:r w:rsidRPr="00C61A02">
        <w:rPr>
          <w:rFonts w:ascii="Times New Roman" w:eastAsia="標楷體" w:hAnsi="Times New Roman" w:cs="Times New Roman"/>
          <w:sz w:val="28"/>
          <w:szCs w:val="28"/>
        </w:rPr>
        <w:t>之規定，應於</w:t>
      </w:r>
      <w:r w:rsidR="004019CD" w:rsidRPr="007A0CDE">
        <w:rPr>
          <w:rFonts w:ascii="Times New Roman" w:eastAsia="標楷體" w:hAnsi="Times New Roman" w:hint="eastAsia"/>
          <w:b/>
          <w:sz w:val="28"/>
          <w:szCs w:val="28"/>
          <w:u w:val="single"/>
        </w:rPr>
        <w:t>每年</w:t>
      </w:r>
      <w:r w:rsidR="004019CD" w:rsidRPr="007A0CDE">
        <w:rPr>
          <w:rFonts w:ascii="Times New Roman" w:eastAsia="標楷體" w:hAnsi="Times New Roman" w:hint="eastAsia"/>
          <w:b/>
          <w:sz w:val="28"/>
          <w:szCs w:val="28"/>
          <w:u w:val="single"/>
        </w:rPr>
        <w:t>11</w:t>
      </w:r>
      <w:r w:rsidR="004019CD" w:rsidRPr="007A0CDE">
        <w:rPr>
          <w:rFonts w:ascii="Times New Roman" w:eastAsia="標楷體" w:hAnsi="Times New Roman" w:hint="eastAsia"/>
          <w:b/>
          <w:sz w:val="28"/>
          <w:szCs w:val="28"/>
          <w:u w:val="single"/>
        </w:rPr>
        <w:t>月底前</w:t>
      </w:r>
      <w:r w:rsidRPr="00C61A02">
        <w:rPr>
          <w:rFonts w:ascii="Times New Roman" w:eastAsia="標楷體" w:hAnsi="Times New Roman" w:cs="Times New Roman"/>
          <w:sz w:val="28"/>
          <w:szCs w:val="28"/>
        </w:rPr>
        <w:t>向</w:t>
      </w:r>
      <w:r w:rsidR="00501CF2">
        <w:rPr>
          <w:rFonts w:ascii="Times New Roman" w:eastAsia="標楷體" w:hAnsi="Times New Roman" w:cs="Times New Roman" w:hint="eastAsia"/>
          <w:color w:val="000000" w:themeColor="text1"/>
          <w:sz w:val="28"/>
          <w:szCs w:val="28"/>
        </w:rPr>
        <w:t>嘉義</w:t>
      </w:r>
      <w:r w:rsidR="004019CD">
        <w:rPr>
          <w:rFonts w:ascii="Times New Roman" w:eastAsia="標楷體" w:hAnsi="Times New Roman" w:cs="Times New Roman" w:hint="eastAsia"/>
          <w:color w:val="000000" w:themeColor="text1"/>
          <w:sz w:val="28"/>
          <w:szCs w:val="28"/>
        </w:rPr>
        <w:t>市政府</w:t>
      </w:r>
      <w:r w:rsidR="00501CF2">
        <w:rPr>
          <w:rFonts w:ascii="Times New Roman" w:eastAsia="標楷體" w:hAnsi="Times New Roman" w:cs="Times New Roman" w:hint="eastAsia"/>
          <w:color w:val="000000" w:themeColor="text1"/>
          <w:sz w:val="28"/>
          <w:szCs w:val="28"/>
        </w:rPr>
        <w:t>智慧發展</w:t>
      </w:r>
      <w:r w:rsidR="004019CD">
        <w:rPr>
          <w:rFonts w:ascii="Times New Roman" w:eastAsia="標楷體" w:hAnsi="Times New Roman" w:cs="Times New Roman" w:hint="eastAsia"/>
          <w:color w:val="000000" w:themeColor="text1"/>
          <w:sz w:val="28"/>
          <w:szCs w:val="28"/>
        </w:rPr>
        <w:t>處</w:t>
      </w:r>
      <w:r w:rsidRPr="00C61A02">
        <w:rPr>
          <w:rFonts w:ascii="Times New Roman" w:eastAsia="標楷體" w:hAnsi="Times New Roman" w:cs="Times New Roman"/>
          <w:sz w:val="28"/>
          <w:szCs w:val="28"/>
        </w:rPr>
        <w:t>，提出資通安全維護計畫實施情形，使其得瞭解本機關之年度資通安全計畫實施情形。</w:t>
      </w:r>
    </w:p>
    <w:p w14:paraId="55EF94C4" w14:textId="77777777" w:rsidR="00F95AEB" w:rsidRDefault="00C10289" w:rsidP="000D25E5">
      <w:pPr>
        <w:pStyle w:val="10"/>
        <w:spacing w:before="360" w:after="180"/>
        <w:ind w:hanging="1146"/>
        <w:rPr>
          <w:rFonts w:ascii="Times New Roman" w:hAnsi="Times New Roman" w:cs="Times New Roman"/>
          <w:color w:val="000000"/>
          <w:szCs w:val="28"/>
        </w:rPr>
      </w:pPr>
      <w:bookmarkStart w:id="43" w:name="_Toc521418940"/>
      <w:bookmarkStart w:id="44" w:name="_Toc521435475"/>
      <w:bookmarkStart w:id="45" w:name="_Toc521438712"/>
      <w:bookmarkStart w:id="46" w:name="_Toc521491691"/>
      <w:bookmarkStart w:id="47" w:name="_Toc529892791"/>
      <w:r w:rsidRPr="00C61A02">
        <w:rPr>
          <w:rFonts w:ascii="Times New Roman" w:hAnsi="Times New Roman" w:cs="Times New Roman" w:hint="eastAsia"/>
          <w:color w:val="000000"/>
          <w:szCs w:val="28"/>
        </w:rPr>
        <w:t>相關法規、程序及表單</w:t>
      </w:r>
      <w:bookmarkEnd w:id="43"/>
      <w:bookmarkEnd w:id="44"/>
      <w:bookmarkEnd w:id="45"/>
      <w:bookmarkEnd w:id="46"/>
      <w:bookmarkEnd w:id="47"/>
    </w:p>
    <w:p w14:paraId="632B0BBA" w14:textId="77777777" w:rsidR="00C34669" w:rsidRPr="00C34669" w:rsidRDefault="00C34669" w:rsidP="00C34669">
      <w:pPr>
        <w:pStyle w:val="2"/>
        <w:spacing w:before="180" w:after="180"/>
        <w:ind w:left="560" w:hanging="560"/>
      </w:pPr>
      <w:bookmarkStart w:id="48" w:name="_Toc529892792"/>
      <w:r>
        <w:rPr>
          <w:rFonts w:hint="eastAsia"/>
        </w:rPr>
        <w:t>相關法規及參考文件</w:t>
      </w:r>
      <w:bookmarkEnd w:id="48"/>
    </w:p>
    <w:p w14:paraId="056DC753" w14:textId="77777777" w:rsidR="00C10289" w:rsidRPr="00C61A02"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資通安全管理法</w:t>
      </w:r>
    </w:p>
    <w:p w14:paraId="5F846C14" w14:textId="77777777" w:rsidR="00C10289" w:rsidRPr="00C61A02"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資通安全管理法施行細則</w:t>
      </w:r>
    </w:p>
    <w:p w14:paraId="76332C8E" w14:textId="77777777" w:rsidR="00C10289" w:rsidRPr="00C61A02"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資通安全責任等級分級辦法</w:t>
      </w:r>
    </w:p>
    <w:p w14:paraId="24413601" w14:textId="77777777" w:rsidR="00C10289" w:rsidRPr="00C61A02"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資通安全事件通報及應變辦法</w:t>
      </w:r>
    </w:p>
    <w:p w14:paraId="74C185EC" w14:textId="77777777" w:rsidR="00C10289" w:rsidRPr="00C61A02"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資通</w:t>
      </w:r>
      <w:proofErr w:type="gramStart"/>
      <w:r w:rsidRPr="00C61A02">
        <w:rPr>
          <w:rFonts w:ascii="Times New Roman" w:eastAsia="標楷體" w:hAnsi="Times New Roman" w:hint="eastAsia"/>
          <w:color w:val="000000"/>
          <w:sz w:val="28"/>
          <w:szCs w:val="28"/>
        </w:rPr>
        <w:t>安全情資分享</w:t>
      </w:r>
      <w:proofErr w:type="gramEnd"/>
      <w:r w:rsidRPr="00C61A02">
        <w:rPr>
          <w:rFonts w:ascii="Times New Roman" w:eastAsia="標楷體" w:hAnsi="Times New Roman" w:hint="eastAsia"/>
          <w:color w:val="000000"/>
          <w:sz w:val="28"/>
          <w:szCs w:val="28"/>
        </w:rPr>
        <w:t>辦法</w:t>
      </w:r>
    </w:p>
    <w:p w14:paraId="3F3BAC77" w14:textId="77777777" w:rsidR="00C10289" w:rsidRDefault="00C1028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C61A02">
        <w:rPr>
          <w:rFonts w:ascii="Times New Roman" w:eastAsia="標楷體" w:hAnsi="Times New Roman" w:hint="eastAsia"/>
          <w:color w:val="000000"/>
          <w:sz w:val="28"/>
          <w:szCs w:val="28"/>
        </w:rPr>
        <w:t>公務機關所屬人員資通安全事項獎懲辦法</w:t>
      </w:r>
    </w:p>
    <w:p w14:paraId="6F542346" w14:textId="77777777" w:rsidR="00035372" w:rsidRDefault="003A6DFE"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Pr>
          <w:rFonts w:ascii="Times New Roman" w:eastAsia="標楷體" w:hAnsi="Times New Roman" w:hint="eastAsia"/>
          <w:color w:val="000000"/>
          <w:sz w:val="28"/>
          <w:szCs w:val="28"/>
        </w:rPr>
        <w:lastRenderedPageBreak/>
        <w:t>資訊系統風險評鑑參考指引</w:t>
      </w:r>
    </w:p>
    <w:p w14:paraId="09DA30AA" w14:textId="77777777" w:rsidR="00035372" w:rsidRDefault="00035372"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035372">
        <w:rPr>
          <w:rFonts w:ascii="Times New Roman" w:eastAsia="標楷體" w:hAnsi="Times New Roman" w:hint="eastAsia"/>
          <w:color w:val="000000"/>
          <w:sz w:val="28"/>
          <w:szCs w:val="28"/>
        </w:rPr>
        <w:t>政府資訊作業委外安全參考指引</w:t>
      </w:r>
    </w:p>
    <w:p w14:paraId="1289A388" w14:textId="77777777" w:rsidR="003C6F53" w:rsidRDefault="003C6F53"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000000"/>
          <w:sz w:val="28"/>
          <w:szCs w:val="28"/>
        </w:rPr>
      </w:pPr>
      <w:r w:rsidRPr="003C6F53">
        <w:rPr>
          <w:rFonts w:ascii="Times New Roman" w:eastAsia="標楷體" w:hAnsi="Times New Roman" w:hint="eastAsia"/>
          <w:color w:val="000000"/>
          <w:sz w:val="28"/>
          <w:szCs w:val="28"/>
        </w:rPr>
        <w:t>無線網路安全參考指引</w:t>
      </w:r>
      <w:bookmarkStart w:id="49" w:name="_GoBack"/>
      <w:bookmarkEnd w:id="49"/>
    </w:p>
    <w:p w14:paraId="45534D9B" w14:textId="77777777" w:rsidR="003C6F53" w:rsidRDefault="003C6F53"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color w:val="000000"/>
          <w:sz w:val="28"/>
          <w:szCs w:val="28"/>
        </w:rPr>
      </w:pPr>
      <w:r w:rsidRPr="003C6F53">
        <w:rPr>
          <w:rFonts w:ascii="Times New Roman" w:eastAsia="標楷體" w:hAnsi="Times New Roman" w:hint="eastAsia"/>
          <w:color w:val="000000"/>
          <w:sz w:val="28"/>
          <w:szCs w:val="28"/>
        </w:rPr>
        <w:t>網路架構規劃參考指引</w:t>
      </w:r>
    </w:p>
    <w:p w14:paraId="27D50BCD" w14:textId="77777777" w:rsidR="00A67B3D" w:rsidRPr="001C058C" w:rsidRDefault="00A67B3D"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sz w:val="28"/>
          <w:szCs w:val="28"/>
        </w:rPr>
      </w:pPr>
      <w:r w:rsidRPr="001C058C">
        <w:rPr>
          <w:rFonts w:ascii="Times New Roman" w:eastAsia="標楷體" w:hAnsi="Times New Roman" w:hint="eastAsia"/>
          <w:sz w:val="28"/>
          <w:szCs w:val="28"/>
        </w:rPr>
        <w:t>行政</w:t>
      </w:r>
      <w:proofErr w:type="gramStart"/>
      <w:r w:rsidRPr="001C058C">
        <w:rPr>
          <w:rFonts w:ascii="Times New Roman" w:eastAsia="標楷體" w:hAnsi="Times New Roman" w:hint="eastAsia"/>
          <w:sz w:val="28"/>
          <w:szCs w:val="28"/>
        </w:rPr>
        <w:t>裝置資安防護</w:t>
      </w:r>
      <w:proofErr w:type="gramEnd"/>
      <w:r w:rsidRPr="001C058C">
        <w:rPr>
          <w:rFonts w:ascii="Times New Roman" w:eastAsia="標楷體" w:hAnsi="Times New Roman" w:hint="eastAsia"/>
          <w:sz w:val="28"/>
          <w:szCs w:val="28"/>
        </w:rPr>
        <w:t>參考指引</w:t>
      </w:r>
    </w:p>
    <w:p w14:paraId="33327ECE" w14:textId="77777777" w:rsidR="00342002" w:rsidRPr="001C058C" w:rsidRDefault="00342002"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sz w:val="28"/>
          <w:szCs w:val="28"/>
        </w:rPr>
      </w:pPr>
      <w:r w:rsidRPr="001C058C">
        <w:rPr>
          <w:rFonts w:ascii="Times New Roman" w:eastAsia="標楷體" w:hAnsi="Times New Roman" w:hint="eastAsia"/>
          <w:sz w:val="28"/>
          <w:szCs w:val="28"/>
        </w:rPr>
        <w:t>政府行動化安全防護規劃報告</w:t>
      </w:r>
    </w:p>
    <w:p w14:paraId="33377BAE" w14:textId="77777777" w:rsidR="00972059" w:rsidRPr="001C058C" w:rsidRDefault="00972059"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sz w:val="28"/>
          <w:szCs w:val="28"/>
        </w:rPr>
      </w:pPr>
      <w:r w:rsidRPr="001C058C">
        <w:rPr>
          <w:rFonts w:ascii="Times New Roman" w:eastAsia="標楷體" w:hAnsi="Times New Roman" w:hint="eastAsia"/>
          <w:sz w:val="28"/>
          <w:szCs w:val="28"/>
        </w:rPr>
        <w:t>安全軟體發展流程指引</w:t>
      </w:r>
    </w:p>
    <w:p w14:paraId="729089B1" w14:textId="77777777" w:rsidR="00972059" w:rsidRPr="001C058C" w:rsidRDefault="00972059"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sz w:val="28"/>
          <w:szCs w:val="28"/>
        </w:rPr>
      </w:pPr>
      <w:r w:rsidRPr="001C058C">
        <w:rPr>
          <w:rFonts w:ascii="Times New Roman" w:eastAsia="標楷體" w:hAnsi="Times New Roman" w:hint="eastAsia"/>
          <w:sz w:val="28"/>
          <w:szCs w:val="28"/>
        </w:rPr>
        <w:t>安全軟體設計指引</w:t>
      </w:r>
    </w:p>
    <w:p w14:paraId="2DFF3015" w14:textId="77777777" w:rsidR="00972059" w:rsidRPr="001C058C" w:rsidRDefault="00972059" w:rsidP="00D64EBA">
      <w:pPr>
        <w:pStyle w:val="a3"/>
        <w:numPr>
          <w:ilvl w:val="0"/>
          <w:numId w:val="21"/>
        </w:numPr>
        <w:spacing w:beforeLines="50" w:before="180" w:afterLines="50" w:after="180" w:line="360" w:lineRule="exact"/>
        <w:ind w:leftChars="100" w:left="660" w:hangingChars="150" w:hanging="420"/>
        <w:rPr>
          <w:rFonts w:ascii="Times New Roman" w:eastAsia="標楷體" w:hAnsi="Times New Roman"/>
          <w:sz w:val="28"/>
          <w:szCs w:val="28"/>
        </w:rPr>
      </w:pPr>
      <w:r w:rsidRPr="001C058C">
        <w:rPr>
          <w:rFonts w:ascii="Times New Roman" w:eastAsia="標楷體" w:hAnsi="Times New Roman" w:hint="eastAsia"/>
          <w:sz w:val="28"/>
          <w:szCs w:val="28"/>
        </w:rPr>
        <w:t>安全軟體測試指引</w:t>
      </w:r>
    </w:p>
    <w:p w14:paraId="31E454F2" w14:textId="77777777" w:rsidR="00C34669" w:rsidRPr="005E365B" w:rsidRDefault="00C34669"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FF0000"/>
          <w:sz w:val="28"/>
          <w:szCs w:val="28"/>
        </w:rPr>
      </w:pPr>
      <w:r w:rsidRPr="001C058C">
        <w:rPr>
          <w:rFonts w:ascii="Times New Roman" w:eastAsia="標楷體" w:hAnsi="Times New Roman" w:hint="eastAsia"/>
          <w:sz w:val="28"/>
          <w:szCs w:val="28"/>
        </w:rPr>
        <w:t>資訊作業委外安全參考指引</w:t>
      </w:r>
    </w:p>
    <w:p w14:paraId="1F9B8E0D" w14:textId="77777777" w:rsidR="005E365B" w:rsidRPr="00C34669" w:rsidRDefault="005E365B" w:rsidP="00D64EBA">
      <w:pPr>
        <w:pStyle w:val="a3"/>
        <w:numPr>
          <w:ilvl w:val="0"/>
          <w:numId w:val="21"/>
        </w:numPr>
        <w:spacing w:beforeLines="50" w:before="180" w:afterLines="50" w:after="180" w:line="360" w:lineRule="exact"/>
        <w:ind w:leftChars="100" w:left="520" w:hangingChars="100" w:hanging="280"/>
        <w:rPr>
          <w:rFonts w:ascii="Times New Roman" w:eastAsia="標楷體" w:hAnsi="Times New Roman"/>
          <w:color w:val="FF0000"/>
          <w:sz w:val="28"/>
          <w:szCs w:val="28"/>
        </w:rPr>
      </w:pPr>
      <w:r>
        <w:rPr>
          <w:rFonts w:ascii="Times New Roman" w:eastAsia="標楷體" w:hAnsi="Times New Roman" w:hint="eastAsia"/>
          <w:sz w:val="28"/>
          <w:szCs w:val="28"/>
        </w:rPr>
        <w:t>本機關資通安全事件通報及應變程序</w:t>
      </w:r>
    </w:p>
    <w:p w14:paraId="2DA53CCD" w14:textId="77777777" w:rsidR="00C34669" w:rsidRDefault="00C34669" w:rsidP="00C34669">
      <w:pPr>
        <w:pStyle w:val="2"/>
        <w:spacing w:before="180" w:after="180"/>
        <w:ind w:left="560" w:hanging="560"/>
        <w:rPr>
          <w:rFonts w:ascii="Times New Roman" w:hAnsi="Times New Roman"/>
          <w:color w:val="000000"/>
          <w:szCs w:val="28"/>
        </w:rPr>
      </w:pPr>
      <w:bookmarkStart w:id="50" w:name="_Toc529892793"/>
      <w:r>
        <w:rPr>
          <w:rFonts w:ascii="Times New Roman" w:hAnsi="Times New Roman" w:hint="eastAsia"/>
          <w:color w:val="000000"/>
          <w:szCs w:val="28"/>
        </w:rPr>
        <w:t>附件表單</w:t>
      </w:r>
      <w:bookmarkEnd w:id="50"/>
    </w:p>
    <w:p w14:paraId="4E300E29" w14:textId="38D38C2E" w:rsidR="00AA7B34" w:rsidRPr="00E01B0E" w:rsidRDefault="00501CF2"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ISMS-0-202-01</w:t>
      </w:r>
      <w:r w:rsidRPr="00E01B0E">
        <w:rPr>
          <w:rFonts w:ascii="Times New Roman" w:eastAsia="標楷體" w:hAnsi="Times New Roman" w:hint="eastAsia"/>
          <w:sz w:val="28"/>
          <w:szCs w:val="28"/>
        </w:rPr>
        <w:t>資通安全管理委員會成員表</w:t>
      </w:r>
    </w:p>
    <w:p w14:paraId="6F4DF97F" w14:textId="6DD5A97A" w:rsidR="00501CF2" w:rsidRPr="00E01B0E" w:rsidRDefault="00501CF2"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ISMS-0-204-01</w:t>
      </w:r>
      <w:r w:rsidRPr="00E01B0E">
        <w:rPr>
          <w:rFonts w:ascii="Times New Roman" w:eastAsia="標楷體" w:hAnsi="Times New Roman" w:hint="eastAsia"/>
          <w:sz w:val="28"/>
          <w:szCs w:val="28"/>
        </w:rPr>
        <w:t>員工保密暨使用合法軟體切結書</w:t>
      </w:r>
    </w:p>
    <w:p w14:paraId="78C68B24" w14:textId="1FBD677C" w:rsidR="00501CF2" w:rsidRPr="00E01B0E" w:rsidRDefault="00E01B0E"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ISMS-0-204-03</w:t>
      </w:r>
      <w:r w:rsidRPr="00E01B0E">
        <w:rPr>
          <w:rFonts w:ascii="Times New Roman" w:eastAsia="標楷體" w:hAnsi="Times New Roman" w:hint="eastAsia"/>
          <w:sz w:val="28"/>
          <w:szCs w:val="28"/>
        </w:rPr>
        <w:t>資通安全教育訓練計畫書</w:t>
      </w:r>
    </w:p>
    <w:p w14:paraId="4037B8C5" w14:textId="0F6067A2" w:rsidR="00E01B0E" w:rsidRPr="00E01B0E" w:rsidRDefault="00E01B0E"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ISMS-0-205-01</w:t>
      </w:r>
      <w:r w:rsidRPr="00E01B0E">
        <w:rPr>
          <w:rFonts w:ascii="Times New Roman" w:eastAsia="標楷體" w:hAnsi="Times New Roman" w:hint="eastAsia"/>
          <w:sz w:val="28"/>
          <w:szCs w:val="28"/>
        </w:rPr>
        <w:t>資通資產清冊</w:t>
      </w:r>
    </w:p>
    <w:p w14:paraId="298899CE" w14:textId="00746389" w:rsidR="00E01B0E" w:rsidRPr="00E01B0E" w:rsidRDefault="00E01B0E"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ISMS-0-206-01</w:t>
      </w:r>
      <w:r w:rsidRPr="00E01B0E">
        <w:rPr>
          <w:rFonts w:ascii="Times New Roman" w:eastAsia="標楷體" w:hAnsi="Times New Roman" w:hint="eastAsia"/>
          <w:sz w:val="28"/>
          <w:szCs w:val="28"/>
        </w:rPr>
        <w:t>風險評鑑彙整表</w:t>
      </w:r>
    </w:p>
    <w:p w14:paraId="516004D9" w14:textId="7B9EDC71" w:rsidR="00E01B0E" w:rsidRDefault="00E01B0E" w:rsidP="00E01B0E">
      <w:pPr>
        <w:pStyle w:val="a3"/>
        <w:numPr>
          <w:ilvl w:val="0"/>
          <w:numId w:val="78"/>
        </w:numPr>
        <w:spacing w:beforeLines="50" w:before="180" w:afterLines="50" w:after="180" w:line="360" w:lineRule="exact"/>
        <w:ind w:leftChars="100" w:left="520" w:hangingChars="100" w:hanging="280"/>
        <w:rPr>
          <w:rFonts w:ascii="Times New Roman" w:eastAsia="標楷體" w:hAnsi="Times New Roman"/>
          <w:sz w:val="28"/>
          <w:szCs w:val="28"/>
        </w:rPr>
      </w:pPr>
      <w:r w:rsidRPr="00E01B0E">
        <w:rPr>
          <w:rFonts w:ascii="Times New Roman" w:eastAsia="標楷體" w:hAnsi="Times New Roman" w:hint="eastAsia"/>
          <w:sz w:val="28"/>
          <w:szCs w:val="28"/>
        </w:rPr>
        <w:t>ISMS-0-206-02</w:t>
      </w:r>
      <w:r w:rsidRPr="00E01B0E">
        <w:rPr>
          <w:rFonts w:ascii="Times New Roman" w:eastAsia="標楷體" w:hAnsi="Times New Roman" w:hint="eastAsia"/>
          <w:sz w:val="28"/>
          <w:szCs w:val="28"/>
        </w:rPr>
        <w:t>風險處理計畫</w:t>
      </w:r>
    </w:p>
    <w:p w14:paraId="2F293F2E" w14:textId="46F63F92"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ISMS-0-211-01</w:t>
      </w:r>
      <w:r w:rsidRPr="00E01B0E">
        <w:rPr>
          <w:rFonts w:ascii="Times New Roman" w:eastAsia="標楷體" w:hAnsi="Times New Roman" w:hint="eastAsia"/>
          <w:sz w:val="28"/>
          <w:szCs w:val="28"/>
        </w:rPr>
        <w:t>委外廠商查核項目表</w:t>
      </w:r>
    </w:p>
    <w:p w14:paraId="5C69A080" w14:textId="6FF190B0"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ISMS-0-211-02</w:t>
      </w:r>
      <w:r w:rsidRPr="00E01B0E">
        <w:rPr>
          <w:rFonts w:ascii="Times New Roman" w:eastAsia="標楷體" w:hAnsi="Times New Roman" w:hint="eastAsia"/>
          <w:sz w:val="28"/>
          <w:szCs w:val="28"/>
        </w:rPr>
        <w:t>委外廠商無使用大陸廠牌資通訊設備切結書</w:t>
      </w:r>
    </w:p>
    <w:p w14:paraId="5B3F31B4" w14:textId="2148A92C"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ISMS-0-211-03</w:t>
      </w:r>
      <w:r w:rsidRPr="00E01B0E">
        <w:rPr>
          <w:rFonts w:ascii="Times New Roman" w:eastAsia="標楷體" w:hAnsi="Times New Roman" w:hint="eastAsia"/>
          <w:sz w:val="28"/>
          <w:szCs w:val="28"/>
        </w:rPr>
        <w:t>委外廠商保密承諾書</w:t>
      </w:r>
    </w:p>
    <w:p w14:paraId="187BD569" w14:textId="5991BC6B"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ISMS-0-211-04</w:t>
      </w:r>
      <w:r w:rsidRPr="00E01B0E">
        <w:rPr>
          <w:rFonts w:ascii="Times New Roman" w:eastAsia="標楷體" w:hAnsi="Times New Roman" w:hint="eastAsia"/>
          <w:sz w:val="28"/>
          <w:szCs w:val="28"/>
        </w:rPr>
        <w:t>委外廠商人員保密切結書</w:t>
      </w:r>
    </w:p>
    <w:p w14:paraId="4FFFD0CD" w14:textId="624704D8"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ISMS-0-213-01</w:t>
      </w:r>
      <w:r w:rsidRPr="00E01B0E">
        <w:rPr>
          <w:rFonts w:ascii="Times New Roman" w:eastAsia="標楷體" w:hAnsi="Times New Roman" w:hint="eastAsia"/>
          <w:sz w:val="28"/>
          <w:szCs w:val="28"/>
        </w:rPr>
        <w:t>營運持續運作計畫</w:t>
      </w:r>
    </w:p>
    <w:p w14:paraId="65E526A5" w14:textId="01C0F36B"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sz w:val="28"/>
          <w:szCs w:val="28"/>
        </w:rPr>
        <w:t>ISMS-0-213-04</w:t>
      </w:r>
      <w:r w:rsidRPr="00E01B0E">
        <w:rPr>
          <w:rFonts w:ascii="Times New Roman" w:eastAsia="標楷體" w:hAnsi="Times New Roman" w:hint="eastAsia"/>
          <w:sz w:val="28"/>
          <w:szCs w:val="28"/>
        </w:rPr>
        <w:t>營運持續演練紀錄</w:t>
      </w:r>
    </w:p>
    <w:p w14:paraId="149AE03B" w14:textId="7C9BD82B"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ISMS-0-214-01</w:t>
      </w:r>
      <w:r w:rsidRPr="00E01B0E">
        <w:rPr>
          <w:rFonts w:ascii="Times New Roman" w:eastAsia="標楷體" w:hAnsi="Times New Roman" w:hint="eastAsia"/>
          <w:sz w:val="28"/>
          <w:szCs w:val="28"/>
        </w:rPr>
        <w:t>資通安全內部稽核表</w:t>
      </w:r>
    </w:p>
    <w:p w14:paraId="34FDA420" w14:textId="74F1D596"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sz w:val="28"/>
          <w:szCs w:val="28"/>
        </w:rPr>
        <w:t>ISMS-0-215-01</w:t>
      </w:r>
      <w:r w:rsidRPr="00E01B0E">
        <w:rPr>
          <w:rFonts w:ascii="Times New Roman" w:eastAsia="標楷體" w:hAnsi="Times New Roman" w:hint="eastAsia"/>
          <w:sz w:val="28"/>
          <w:szCs w:val="28"/>
        </w:rPr>
        <w:t>資通安全矯正處理單</w:t>
      </w:r>
    </w:p>
    <w:p w14:paraId="39C1185B" w14:textId="3D6208A1"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lastRenderedPageBreak/>
        <w:t>ISMS-0-217-01</w:t>
      </w:r>
      <w:proofErr w:type="gramStart"/>
      <w:r w:rsidRPr="00E01B0E">
        <w:rPr>
          <w:rFonts w:ascii="Times New Roman" w:eastAsia="標楷體" w:hAnsi="Times New Roman" w:hint="eastAsia"/>
          <w:sz w:val="28"/>
          <w:szCs w:val="28"/>
        </w:rPr>
        <w:t>漏洞資安訊息</w:t>
      </w:r>
      <w:proofErr w:type="gramEnd"/>
      <w:r w:rsidRPr="00E01B0E">
        <w:rPr>
          <w:rFonts w:ascii="Times New Roman" w:eastAsia="標楷體" w:hAnsi="Times New Roman" w:hint="eastAsia"/>
          <w:sz w:val="28"/>
          <w:szCs w:val="28"/>
        </w:rPr>
        <w:t>警訊處理統計表</w:t>
      </w:r>
    </w:p>
    <w:p w14:paraId="62DA97ED" w14:textId="2175C061"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ISMS-0-302-01</w:t>
      </w:r>
      <w:r w:rsidRPr="00E01B0E">
        <w:rPr>
          <w:rFonts w:ascii="Times New Roman" w:eastAsia="標楷體" w:hAnsi="Times New Roman" w:hint="eastAsia"/>
          <w:sz w:val="28"/>
          <w:szCs w:val="28"/>
        </w:rPr>
        <w:t>軟體保管清冊</w:t>
      </w:r>
    </w:p>
    <w:p w14:paraId="5F7C7530" w14:textId="0ABA204C"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ISMS-D-303-02</w:t>
      </w:r>
      <w:r w:rsidRPr="00E01B0E">
        <w:rPr>
          <w:rFonts w:ascii="Times New Roman" w:eastAsia="標楷體" w:hAnsi="Times New Roman" w:hint="eastAsia"/>
          <w:sz w:val="28"/>
          <w:szCs w:val="28"/>
        </w:rPr>
        <w:t>資訊機房人員進出紀錄表</w:t>
      </w:r>
    </w:p>
    <w:p w14:paraId="6B824848" w14:textId="6FD82B3E" w:rsidR="007001F0" w:rsidRDefault="007001F0"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7001F0">
        <w:rPr>
          <w:rFonts w:ascii="Times New Roman" w:eastAsia="標楷體" w:hAnsi="Times New Roman" w:hint="eastAsia"/>
          <w:sz w:val="28"/>
          <w:szCs w:val="28"/>
        </w:rPr>
        <w:t>ISMS-D-305-01</w:t>
      </w:r>
      <w:r w:rsidRPr="007001F0">
        <w:rPr>
          <w:rFonts w:ascii="Times New Roman" w:eastAsia="標楷體" w:hAnsi="Times New Roman" w:hint="eastAsia"/>
          <w:sz w:val="28"/>
          <w:szCs w:val="28"/>
        </w:rPr>
        <w:t>重要檔案備份檢查表</w:t>
      </w:r>
    </w:p>
    <w:p w14:paraId="1A4070BC" w14:textId="52FFE5FA"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ISMS-D-306-01</w:t>
      </w:r>
      <w:r w:rsidRPr="00E01B0E">
        <w:rPr>
          <w:rFonts w:ascii="Times New Roman" w:eastAsia="標楷體" w:hAnsi="Times New Roman" w:hint="eastAsia"/>
          <w:sz w:val="28"/>
          <w:szCs w:val="28"/>
        </w:rPr>
        <w:t>個人電腦暨伺服器</w:t>
      </w:r>
      <w:r w:rsidRPr="00E01B0E">
        <w:rPr>
          <w:rFonts w:ascii="Times New Roman" w:eastAsia="標楷體" w:hAnsi="Times New Roman" w:hint="eastAsia"/>
          <w:sz w:val="28"/>
          <w:szCs w:val="28"/>
        </w:rPr>
        <w:t>IP</w:t>
      </w:r>
      <w:r w:rsidRPr="00E01B0E">
        <w:rPr>
          <w:rFonts w:ascii="Times New Roman" w:eastAsia="標楷體" w:hAnsi="Times New Roman" w:hint="eastAsia"/>
          <w:sz w:val="28"/>
          <w:szCs w:val="28"/>
        </w:rPr>
        <w:t>網域主機名稱申請表</w:t>
      </w:r>
    </w:p>
    <w:p w14:paraId="716E9E24" w14:textId="3E269CC9"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ISMS-D-308-01</w:t>
      </w:r>
      <w:r w:rsidRPr="00E01B0E">
        <w:rPr>
          <w:rFonts w:ascii="Times New Roman" w:eastAsia="標楷體" w:hAnsi="Times New Roman" w:hint="eastAsia"/>
          <w:sz w:val="28"/>
          <w:szCs w:val="28"/>
        </w:rPr>
        <w:t>資通系統帳號註冊</w:t>
      </w:r>
      <w:r w:rsidRPr="00E01B0E">
        <w:rPr>
          <w:rFonts w:ascii="Times New Roman" w:eastAsia="標楷體" w:hAnsi="Times New Roman" w:hint="eastAsia"/>
          <w:sz w:val="28"/>
          <w:szCs w:val="28"/>
        </w:rPr>
        <w:t>/</w:t>
      </w:r>
      <w:r w:rsidRPr="00E01B0E">
        <w:rPr>
          <w:rFonts w:ascii="Times New Roman" w:eastAsia="標楷體" w:hAnsi="Times New Roman" w:hint="eastAsia"/>
          <w:sz w:val="28"/>
          <w:szCs w:val="28"/>
        </w:rPr>
        <w:t>註銷</w:t>
      </w:r>
      <w:r w:rsidRPr="00E01B0E">
        <w:rPr>
          <w:rFonts w:ascii="Times New Roman" w:eastAsia="標楷體" w:hAnsi="Times New Roman" w:hint="eastAsia"/>
          <w:sz w:val="28"/>
          <w:szCs w:val="28"/>
        </w:rPr>
        <w:t>/</w:t>
      </w:r>
      <w:r w:rsidRPr="00E01B0E">
        <w:rPr>
          <w:rFonts w:ascii="Times New Roman" w:eastAsia="標楷體" w:hAnsi="Times New Roman" w:hint="eastAsia"/>
          <w:sz w:val="28"/>
          <w:szCs w:val="28"/>
        </w:rPr>
        <w:t>異動申請單。</w:t>
      </w:r>
    </w:p>
    <w:p w14:paraId="3BB5CE21" w14:textId="6A599340"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ISMS-D-308-02</w:t>
      </w:r>
      <w:r w:rsidRPr="00E01B0E">
        <w:rPr>
          <w:rFonts w:ascii="Times New Roman" w:eastAsia="標楷體" w:hAnsi="Times New Roman" w:hint="eastAsia"/>
          <w:sz w:val="28"/>
          <w:szCs w:val="28"/>
        </w:rPr>
        <w:t>系統帳號權限清單。</w:t>
      </w:r>
    </w:p>
    <w:p w14:paraId="48B195FD" w14:textId="0972DBFD"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ISMS-D-308-03</w:t>
      </w:r>
      <w:r w:rsidRPr="00E01B0E">
        <w:rPr>
          <w:rFonts w:ascii="Times New Roman" w:eastAsia="標楷體" w:hAnsi="Times New Roman" w:hint="eastAsia"/>
          <w:sz w:val="28"/>
          <w:szCs w:val="28"/>
        </w:rPr>
        <w:t>第三方人員連線申請單</w:t>
      </w:r>
    </w:p>
    <w:p w14:paraId="5FD3E81F" w14:textId="166E354E"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ISMS-D-309-01</w:t>
      </w:r>
      <w:r w:rsidRPr="00E01B0E">
        <w:rPr>
          <w:rFonts w:ascii="Times New Roman" w:eastAsia="標楷體" w:hAnsi="Times New Roman" w:hint="eastAsia"/>
          <w:sz w:val="28"/>
          <w:szCs w:val="28"/>
        </w:rPr>
        <w:t>防火牆存取控制申請單</w:t>
      </w:r>
    </w:p>
    <w:p w14:paraId="5F7CC59A" w14:textId="1CFFB440"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ISMS-D-309-02</w:t>
      </w:r>
      <w:r w:rsidRPr="00E01B0E">
        <w:rPr>
          <w:rFonts w:ascii="Times New Roman" w:eastAsia="標楷體" w:hAnsi="Times New Roman" w:hint="eastAsia"/>
          <w:sz w:val="28"/>
          <w:szCs w:val="28"/>
        </w:rPr>
        <w:t>防火牆規則管制表</w:t>
      </w:r>
    </w:p>
    <w:p w14:paraId="1112FE88" w14:textId="18B2B699"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ISMS-D-309-03</w:t>
      </w:r>
      <w:r w:rsidRPr="00E01B0E">
        <w:rPr>
          <w:rFonts w:ascii="Times New Roman" w:eastAsia="標楷體" w:hAnsi="Times New Roman" w:hint="eastAsia"/>
          <w:sz w:val="28"/>
          <w:szCs w:val="28"/>
        </w:rPr>
        <w:t>遠端連線認證系統身分認證申請單</w:t>
      </w:r>
    </w:p>
    <w:p w14:paraId="0A640615" w14:textId="5EC67D6E" w:rsid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ISMS-D-311-01</w:t>
      </w:r>
      <w:r w:rsidRPr="00E01B0E">
        <w:rPr>
          <w:rFonts w:ascii="Times New Roman" w:eastAsia="標楷體" w:hAnsi="Times New Roman" w:hint="eastAsia"/>
          <w:sz w:val="28"/>
          <w:szCs w:val="28"/>
        </w:rPr>
        <w:t>電腦異常病毒處理紀錄表</w:t>
      </w:r>
    </w:p>
    <w:p w14:paraId="5B2B9030" w14:textId="7FC6DA85" w:rsidR="00E01B0E" w:rsidRPr="00E01B0E" w:rsidRDefault="00E01B0E" w:rsidP="00E01B0E">
      <w:pPr>
        <w:pStyle w:val="a3"/>
        <w:numPr>
          <w:ilvl w:val="0"/>
          <w:numId w:val="78"/>
        </w:numPr>
        <w:spacing w:beforeLines="50" w:before="180" w:afterLines="50" w:after="180" w:line="360" w:lineRule="exact"/>
        <w:ind w:leftChars="0"/>
        <w:rPr>
          <w:rFonts w:ascii="Times New Roman" w:eastAsia="標楷體" w:hAnsi="Times New Roman"/>
          <w:sz w:val="28"/>
          <w:szCs w:val="28"/>
        </w:rPr>
      </w:pPr>
      <w:r w:rsidRPr="00E01B0E">
        <w:rPr>
          <w:rFonts w:ascii="Times New Roman" w:eastAsia="標楷體" w:hAnsi="Times New Roman" w:hint="eastAsia"/>
          <w:sz w:val="28"/>
          <w:szCs w:val="28"/>
        </w:rPr>
        <w:t>ISMS-D-311-02</w:t>
      </w:r>
      <w:r w:rsidRPr="00E01B0E">
        <w:rPr>
          <w:rFonts w:ascii="Times New Roman" w:eastAsia="標楷體" w:hAnsi="Times New Roman" w:hint="eastAsia"/>
          <w:sz w:val="28"/>
          <w:szCs w:val="28"/>
        </w:rPr>
        <w:t>資通軟硬體弱點處理通知單</w:t>
      </w:r>
    </w:p>
    <w:sectPr w:rsidR="00E01B0E" w:rsidRPr="00E01B0E" w:rsidSect="00C57177">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FC5F7" w14:textId="77777777" w:rsidR="00BF28B8" w:rsidRDefault="00BF28B8" w:rsidP="00532FDD">
      <w:r>
        <w:separator/>
      </w:r>
    </w:p>
  </w:endnote>
  <w:endnote w:type="continuationSeparator" w:id="0">
    <w:p w14:paraId="43FE241D" w14:textId="77777777" w:rsidR="00BF28B8" w:rsidRDefault="00BF28B8" w:rsidP="0053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40812"/>
      <w:docPartObj>
        <w:docPartGallery w:val="Page Numbers (Bottom of Page)"/>
        <w:docPartUnique/>
      </w:docPartObj>
    </w:sdtPr>
    <w:sdtEndPr/>
    <w:sdtContent>
      <w:p w14:paraId="712F3240" w14:textId="4EBCD1CD" w:rsidR="004D11F5" w:rsidRDefault="004D11F5">
        <w:pPr>
          <w:pStyle w:val="a7"/>
          <w:jc w:val="center"/>
        </w:pPr>
        <w:r>
          <w:fldChar w:fldCharType="begin"/>
        </w:r>
        <w:r>
          <w:instrText xml:space="preserve"> PAGE   \* MERGEFORMAT </w:instrText>
        </w:r>
        <w:r>
          <w:fldChar w:fldCharType="separate"/>
        </w:r>
        <w:r w:rsidRPr="001A1529">
          <w:rPr>
            <w:noProof/>
            <w:lang w:val="zh-TW"/>
          </w:rPr>
          <w:t>3</w:t>
        </w:r>
        <w:r>
          <w:rPr>
            <w:noProof/>
            <w:lang w:val="zh-TW"/>
          </w:rPr>
          <w:fldChar w:fldCharType="end"/>
        </w:r>
      </w:p>
    </w:sdtContent>
  </w:sdt>
  <w:p w14:paraId="3AA7C4D3" w14:textId="77777777" w:rsidR="004D11F5" w:rsidRDefault="004D11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7603A" w14:textId="77777777" w:rsidR="00BF28B8" w:rsidRDefault="00BF28B8" w:rsidP="00532FDD">
      <w:r>
        <w:separator/>
      </w:r>
    </w:p>
  </w:footnote>
  <w:footnote w:type="continuationSeparator" w:id="0">
    <w:p w14:paraId="7539382A" w14:textId="77777777" w:rsidR="00BF28B8" w:rsidRDefault="00BF28B8" w:rsidP="0053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1B38" w14:textId="77777777" w:rsidR="004D11F5" w:rsidRPr="00C57177" w:rsidRDefault="004D11F5" w:rsidP="00A71564">
    <w:pPr>
      <w:pStyle w:val="a5"/>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B208" w14:textId="77777777" w:rsidR="004D11F5" w:rsidRPr="00822F81" w:rsidRDefault="004D11F5" w:rsidP="00822F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C28"/>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5B57DE"/>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A26641"/>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8744D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76292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D2128"/>
    <w:multiLevelType w:val="hybridMultilevel"/>
    <w:tmpl w:val="5E4AAC90"/>
    <w:lvl w:ilvl="0" w:tplc="C0D2C682">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C260A"/>
    <w:multiLevelType w:val="multilevel"/>
    <w:tmpl w:val="4EEAF832"/>
    <w:styleLink w:val="1"/>
    <w:lvl w:ilvl="0">
      <w:start w:val="1"/>
      <w:numFmt w:val="ideographLegalTraditional"/>
      <w:pStyle w:val="10"/>
      <w:suff w:val="nothing"/>
      <w:lvlText w:val="%1、"/>
      <w:lvlJc w:val="left"/>
      <w:pPr>
        <w:ind w:left="720" w:hanging="720"/>
      </w:pPr>
      <w:rPr>
        <w:rFonts w:hint="default"/>
        <w:lang w:val="en-US"/>
      </w:rPr>
    </w:lvl>
    <w:lvl w:ilvl="1">
      <w:start w:val="1"/>
      <w:numFmt w:val="taiwaneseCountingThousand"/>
      <w:pStyle w:val="2"/>
      <w:lvlText w:val="%2、"/>
      <w:lvlJc w:val="left"/>
      <w:pPr>
        <w:ind w:left="1200" w:hanging="720"/>
      </w:pPr>
      <w:rPr>
        <w:rFonts w:hint="default"/>
      </w:rPr>
    </w:lvl>
    <w:lvl w:ilvl="2">
      <w:start w:val="1"/>
      <w:numFmt w:val="taiwaneseCountingThousand"/>
      <w:pStyle w:val="3"/>
      <w:lvlText w:val="(%3)"/>
      <w:lvlJc w:val="left"/>
      <w:pPr>
        <w:ind w:left="1680" w:hanging="72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07E51AB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BCC4DB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923E81"/>
    <w:multiLevelType w:val="hybridMultilevel"/>
    <w:tmpl w:val="EEF613E0"/>
    <w:lvl w:ilvl="0" w:tplc="B6FA2620">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DDA12B9"/>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7D0226"/>
    <w:multiLevelType w:val="hybridMultilevel"/>
    <w:tmpl w:val="795E98F6"/>
    <w:lvl w:ilvl="0" w:tplc="FFFFFFFF">
      <w:start w:val="1"/>
      <w:numFmt w:val="decimal"/>
      <w:lvlText w:val="%1."/>
      <w:lvlJc w:val="left"/>
      <w:pPr>
        <w:ind w:left="480" w:hanging="480"/>
      </w:pPr>
      <w:rPr>
        <w:rFonts w:ascii="Times New Roman" w:eastAsia="標楷體" w:hAnsi="Times New Roman" w:cs="Times New Roman" w:hint="default"/>
        <w:color w:val="auto"/>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07C1CFF"/>
    <w:multiLevelType w:val="hybridMultilevel"/>
    <w:tmpl w:val="33D4C72E"/>
    <w:lvl w:ilvl="0" w:tplc="AFFE314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B404F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0DC6BE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9B13E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2D0566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84462F"/>
    <w:multiLevelType w:val="hybridMultilevel"/>
    <w:tmpl w:val="D556BE3C"/>
    <w:lvl w:ilvl="0" w:tplc="739830EC">
      <w:start w:val="1"/>
      <w:numFmt w:val="decimal"/>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48A2985"/>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79F632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1737E2"/>
    <w:multiLevelType w:val="hybridMultilevel"/>
    <w:tmpl w:val="AF4C6828"/>
    <w:lvl w:ilvl="0" w:tplc="DED04D6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1A6F5D0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B29308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CB051F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4331A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16F4D7B"/>
    <w:multiLevelType w:val="hybridMultilevel"/>
    <w:tmpl w:val="6B90CDB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237D3203"/>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249E68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7134CFA"/>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8BA259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F322F4"/>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8F86EB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A70356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CD7A4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D351032"/>
    <w:multiLevelType w:val="hybridMultilevel"/>
    <w:tmpl w:val="02F49B08"/>
    <w:lvl w:ilvl="0" w:tplc="15B4071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DB000B2"/>
    <w:multiLevelType w:val="hybridMultilevel"/>
    <w:tmpl w:val="7BB8C684"/>
    <w:lvl w:ilvl="0" w:tplc="23B898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F906F7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303C33D7"/>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0572915"/>
    <w:multiLevelType w:val="hybridMultilevel"/>
    <w:tmpl w:val="B0F6669C"/>
    <w:lvl w:ilvl="0" w:tplc="CDFA93A6">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BD5372"/>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BF047D"/>
    <w:multiLevelType w:val="hybridMultilevel"/>
    <w:tmpl w:val="6F8490CE"/>
    <w:lvl w:ilvl="0" w:tplc="9F0040D2">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CF347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3A9A728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B11AC4"/>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D1507DD"/>
    <w:multiLevelType w:val="hybridMultilevel"/>
    <w:tmpl w:val="2F30CE02"/>
    <w:lvl w:ilvl="0" w:tplc="C688F780">
      <w:start w:val="1"/>
      <w:numFmt w:val="decimal"/>
      <w:lvlText w:val="%1."/>
      <w:lvlJc w:val="left"/>
      <w:pPr>
        <w:ind w:left="480"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E5C7F30"/>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F26542B"/>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40787A74"/>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21B56A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CCD1273"/>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D690ABF"/>
    <w:multiLevelType w:val="hybridMultilevel"/>
    <w:tmpl w:val="795E98F6"/>
    <w:lvl w:ilvl="0" w:tplc="8FA2A608">
      <w:start w:val="1"/>
      <w:numFmt w:val="decimal"/>
      <w:lvlText w:val="%1."/>
      <w:lvlJc w:val="left"/>
      <w:pPr>
        <w:ind w:left="622"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E07F70"/>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5D5376F4"/>
    <w:multiLevelType w:val="hybridMultilevel"/>
    <w:tmpl w:val="EC869A10"/>
    <w:lvl w:ilvl="0" w:tplc="80D04650">
      <w:start w:val="1"/>
      <w:numFmt w:val="decimal"/>
      <w:lvlText w:val="(%1)"/>
      <w:lvlJc w:val="left"/>
      <w:pPr>
        <w:ind w:left="1647" w:hanging="72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53" w15:restartNumberingAfterBreak="0">
    <w:nsid w:val="60252FB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422492A"/>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605FA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6610402B"/>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AC137EF"/>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6C584251"/>
    <w:multiLevelType w:val="hybridMultilevel"/>
    <w:tmpl w:val="C3BEF7C2"/>
    <w:lvl w:ilvl="0" w:tplc="8E0A92BE">
      <w:start w:val="1"/>
      <w:numFmt w:val="decimal"/>
      <w:lvlText w:val="(%1)"/>
      <w:lvlJc w:val="left"/>
      <w:pPr>
        <w:ind w:left="960" w:hanging="480"/>
      </w:pPr>
      <w:rPr>
        <w:rFonts w:hint="eastAsia"/>
      </w:rPr>
    </w:lvl>
    <w:lvl w:ilvl="1" w:tplc="81866EF4">
      <w:start w:val="1"/>
      <w:numFmt w:val="upperLetter"/>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6CA555CD"/>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E311D7D"/>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F2109A1"/>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2270CE6"/>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7477442E"/>
    <w:multiLevelType w:val="hybridMultilevel"/>
    <w:tmpl w:val="F2820598"/>
    <w:lvl w:ilvl="0" w:tplc="8E0A92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77210B0A"/>
    <w:multiLevelType w:val="hybridMultilevel"/>
    <w:tmpl w:val="DE32A114"/>
    <w:lvl w:ilvl="0" w:tplc="0E2CF764">
      <w:start w:val="1"/>
      <w:numFmt w:val="decimal"/>
      <w:lvlText w:val="%1."/>
      <w:lvlJc w:val="left"/>
      <w:pPr>
        <w:ind w:left="906"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7E6735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A9E50E5"/>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BCF07C6"/>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D7833E8"/>
    <w:multiLevelType w:val="hybridMultilevel"/>
    <w:tmpl w:val="DE32A114"/>
    <w:lvl w:ilvl="0" w:tplc="0E2CF764">
      <w:start w:val="1"/>
      <w:numFmt w:val="decimal"/>
      <w:lvlText w:val="%1."/>
      <w:lvlJc w:val="left"/>
      <w:pPr>
        <w:ind w:left="480" w:hanging="480"/>
      </w:pPr>
      <w:rPr>
        <w:rFonts w:ascii="Times New Roman" w:eastAsia="標楷體"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E600A9C"/>
    <w:multiLevelType w:val="hybridMultilevel"/>
    <w:tmpl w:val="795E98F6"/>
    <w:lvl w:ilvl="0" w:tplc="8FA2A608">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F3A36BF"/>
    <w:multiLevelType w:val="hybridMultilevel"/>
    <w:tmpl w:val="6F8490CE"/>
    <w:lvl w:ilvl="0" w:tplc="9F0040D2">
      <w:start w:val="1"/>
      <w:numFmt w:val="decimal"/>
      <w:lvlText w:val="%1."/>
      <w:lvlJc w:val="left"/>
      <w:pPr>
        <w:ind w:left="480" w:hanging="480"/>
      </w:pPr>
      <w:rPr>
        <w:rFonts w:ascii="Times New Roman" w:eastAsia="標楷體" w:hAnsi="Times New Roman" w:cs="Times New Roman"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lvlOverride w:ilvl="0">
      <w:lvl w:ilvl="0">
        <w:start w:val="1"/>
        <w:numFmt w:val="ideographLegalTraditional"/>
        <w:pStyle w:val="10"/>
        <w:suff w:val="nothing"/>
        <w:lvlText w:val="%1、"/>
        <w:lvlJc w:val="left"/>
        <w:pPr>
          <w:ind w:left="1146" w:hanging="720"/>
        </w:pPr>
        <w:rPr>
          <w:rFonts w:hint="default"/>
          <w:lang w:val="en-US"/>
        </w:rPr>
      </w:lvl>
    </w:lvlOverride>
    <w:lvlOverride w:ilvl="1">
      <w:lvl w:ilvl="1">
        <w:start w:val="1"/>
        <w:numFmt w:val="taiwaneseCountingThousand"/>
        <w:pStyle w:val="2"/>
        <w:lvlText w:val="%2、"/>
        <w:lvlJc w:val="left"/>
        <w:pPr>
          <w:ind w:left="1146" w:hanging="720"/>
        </w:pPr>
        <w:rPr>
          <w:rFonts w:hint="default"/>
          <w:lang w:val="en-US"/>
        </w:rPr>
      </w:lvl>
    </w:lvlOverride>
    <w:lvlOverride w:ilvl="2">
      <w:lvl w:ilvl="2">
        <w:start w:val="1"/>
        <w:numFmt w:val="taiwaneseCountingThousand"/>
        <w:pStyle w:val="3"/>
        <w:lvlText w:val="(%3)"/>
        <w:lvlJc w:val="left"/>
        <w:pPr>
          <w:ind w:left="1004" w:hanging="72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2">
    <w:abstractNumId w:val="28"/>
  </w:num>
  <w:num w:numId="3">
    <w:abstractNumId w:val="64"/>
  </w:num>
  <w:num w:numId="4">
    <w:abstractNumId w:val="43"/>
  </w:num>
  <w:num w:numId="5">
    <w:abstractNumId w:val="62"/>
  </w:num>
  <w:num w:numId="6">
    <w:abstractNumId w:val="44"/>
  </w:num>
  <w:num w:numId="7">
    <w:abstractNumId w:val="8"/>
  </w:num>
  <w:num w:numId="8">
    <w:abstractNumId w:val="33"/>
  </w:num>
  <w:num w:numId="9">
    <w:abstractNumId w:val="66"/>
  </w:num>
  <w:num w:numId="10">
    <w:abstractNumId w:val="18"/>
  </w:num>
  <w:num w:numId="11">
    <w:abstractNumId w:val="49"/>
  </w:num>
  <w:num w:numId="12">
    <w:abstractNumId w:val="54"/>
  </w:num>
  <w:num w:numId="13">
    <w:abstractNumId w:val="56"/>
  </w:num>
  <w:num w:numId="14">
    <w:abstractNumId w:val="10"/>
  </w:num>
  <w:num w:numId="15">
    <w:abstractNumId w:val="57"/>
  </w:num>
  <w:num w:numId="16">
    <w:abstractNumId w:val="3"/>
  </w:num>
  <w:num w:numId="17">
    <w:abstractNumId w:val="39"/>
  </w:num>
  <w:num w:numId="18">
    <w:abstractNumId w:val="14"/>
  </w:num>
  <w:num w:numId="19">
    <w:abstractNumId w:val="58"/>
  </w:num>
  <w:num w:numId="20">
    <w:abstractNumId w:val="6"/>
  </w:num>
  <w:num w:numId="21">
    <w:abstractNumId w:val="42"/>
  </w:num>
  <w:num w:numId="22">
    <w:abstractNumId w:val="22"/>
  </w:num>
  <w:num w:numId="23">
    <w:abstractNumId w:val="37"/>
  </w:num>
  <w:num w:numId="24">
    <w:abstractNumId w:val="17"/>
  </w:num>
  <w:num w:numId="25">
    <w:abstractNumId w:val="68"/>
  </w:num>
  <w:num w:numId="26">
    <w:abstractNumId w:val="61"/>
  </w:num>
  <w:num w:numId="27">
    <w:abstractNumId w:val="67"/>
  </w:num>
  <w:num w:numId="28">
    <w:abstractNumId w:val="32"/>
  </w:num>
  <w:num w:numId="29">
    <w:abstractNumId w:val="19"/>
  </w:num>
  <w:num w:numId="30">
    <w:abstractNumId w:val="65"/>
  </w:num>
  <w:num w:numId="31">
    <w:abstractNumId w:val="29"/>
  </w:num>
  <w:num w:numId="32">
    <w:abstractNumId w:val="53"/>
  </w:num>
  <w:num w:numId="33">
    <w:abstractNumId w:val="31"/>
  </w:num>
  <w:num w:numId="34">
    <w:abstractNumId w:val="63"/>
  </w:num>
  <w:num w:numId="35">
    <w:abstractNumId w:val="47"/>
  </w:num>
  <w:num w:numId="36">
    <w:abstractNumId w:val="23"/>
  </w:num>
  <w:num w:numId="37">
    <w:abstractNumId w:val="0"/>
  </w:num>
  <w:num w:numId="38">
    <w:abstractNumId w:val="50"/>
  </w:num>
  <w:num w:numId="39">
    <w:abstractNumId w:val="41"/>
  </w:num>
  <w:num w:numId="40">
    <w:abstractNumId w:val="60"/>
  </w:num>
  <w:num w:numId="41">
    <w:abstractNumId w:val="13"/>
  </w:num>
  <w:num w:numId="42">
    <w:abstractNumId w:val="26"/>
  </w:num>
  <w:num w:numId="43">
    <w:abstractNumId w:val="45"/>
  </w:num>
  <w:num w:numId="44">
    <w:abstractNumId w:val="51"/>
  </w:num>
  <w:num w:numId="45">
    <w:abstractNumId w:val="69"/>
  </w:num>
  <w:num w:numId="46">
    <w:abstractNumId w:val="5"/>
  </w:num>
  <w:num w:numId="47">
    <w:abstractNumId w:val="15"/>
  </w:num>
  <w:num w:numId="48">
    <w:abstractNumId w:val="55"/>
  </w:num>
  <w:num w:numId="49">
    <w:abstractNumId w:val="21"/>
  </w:num>
  <w:num w:numId="50">
    <w:abstractNumId w:val="36"/>
  </w:num>
  <w:num w:numId="51">
    <w:abstractNumId w:val="12"/>
  </w:num>
  <w:num w:numId="52">
    <w:abstractNumId w:val="25"/>
  </w:num>
  <w:num w:numId="53">
    <w:abstractNumId w:val="70"/>
  </w:num>
  <w:num w:numId="54">
    <w:abstractNumId w:val="38"/>
  </w:num>
  <w:num w:numId="55">
    <w:abstractNumId w:val="2"/>
  </w:num>
  <w:num w:numId="56">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57">
    <w:abstractNumId w:val="1"/>
  </w:num>
  <w:num w:numId="58">
    <w:abstractNumId w:val="4"/>
  </w:num>
  <w:num w:numId="59">
    <w:abstractNumId w:val="24"/>
  </w:num>
  <w:num w:numId="60">
    <w:abstractNumId w:val="9"/>
  </w:num>
  <w:num w:numId="61">
    <w:abstractNumId w:val="7"/>
  </w:num>
  <w:num w:numId="62">
    <w:abstractNumId w:val="30"/>
  </w:num>
  <w:num w:numId="63">
    <w:abstractNumId w:val="16"/>
  </w:num>
  <w:num w:numId="64">
    <w:abstractNumId w:val="48"/>
  </w:num>
  <w:num w:numId="65">
    <w:abstractNumId w:val="34"/>
  </w:num>
  <w:num w:numId="66">
    <w:abstractNumId w:val="46"/>
  </w:num>
  <w:num w:numId="67">
    <w:abstractNumId w:val="27"/>
  </w:num>
  <w:num w:numId="68">
    <w:abstractNumId w:val="59"/>
  </w:num>
  <w:num w:numId="69">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70">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71">
    <w:abstractNumId w:val="6"/>
    <w:lvlOverride w:ilvl="0">
      <w:startOverride w:val="1"/>
      <w:lvl w:ilvl="0">
        <w:start w:val="1"/>
        <w:numFmt w:val="ideographLegalTraditional"/>
        <w:pStyle w:val="10"/>
        <w:suff w:val="nothing"/>
        <w:lvlText w:val="%1、"/>
        <w:lvlJc w:val="left"/>
        <w:pPr>
          <w:ind w:left="720" w:hanging="720"/>
        </w:pPr>
        <w:rPr>
          <w:rFonts w:hint="default"/>
          <w:lang w:val="en-US"/>
        </w:rPr>
      </w:lvl>
    </w:lvlOverride>
    <w:lvlOverride w:ilvl="1">
      <w:startOverride w:val="1"/>
      <w:lvl w:ilvl="1">
        <w:start w:val="1"/>
        <w:numFmt w:val="taiwaneseCountingThousand"/>
        <w:pStyle w:val="2"/>
        <w:lvlText w:val="%2、"/>
        <w:lvlJc w:val="left"/>
        <w:pPr>
          <w:ind w:left="1200" w:hanging="720"/>
        </w:pPr>
        <w:rPr>
          <w:rFonts w:hint="default"/>
        </w:rPr>
      </w:lvl>
    </w:lvlOverride>
    <w:lvlOverride w:ilvl="2">
      <w:startOverride w:val="1"/>
      <w:lvl w:ilvl="2">
        <w:start w:val="1"/>
        <w:numFmt w:val="taiwaneseCountingThousand"/>
        <w:pStyle w:val="3"/>
        <w:lvlText w:val="(%3)"/>
        <w:lvlJc w:val="left"/>
        <w:pPr>
          <w:ind w:left="1680" w:hanging="720"/>
        </w:pPr>
        <w:rPr>
          <w:rFonts w:hint="eastAsia"/>
        </w:rPr>
      </w:lvl>
    </w:lvlOverride>
    <w:lvlOverride w:ilvl="3">
      <w:startOverride w:val="1"/>
      <w:lvl w:ilvl="3">
        <w:start w:val="1"/>
        <w:numFmt w:val="decimal"/>
        <w:lvlText w:val="%4."/>
        <w:lvlJc w:val="left"/>
        <w:pPr>
          <w:ind w:left="1920" w:hanging="480"/>
        </w:pPr>
        <w:rPr>
          <w:rFonts w:hint="eastAsia"/>
        </w:rPr>
      </w:lvl>
    </w:lvlOverride>
    <w:lvlOverride w:ilvl="4">
      <w:startOverride w:val="1"/>
      <w:lvl w:ilvl="4">
        <w:start w:val="1"/>
        <w:numFmt w:val="ideographTraditional"/>
        <w:lvlText w:val="%5、"/>
        <w:lvlJc w:val="left"/>
        <w:pPr>
          <w:ind w:left="2400" w:hanging="480"/>
        </w:pPr>
        <w:rPr>
          <w:rFonts w:hint="eastAsia"/>
        </w:rPr>
      </w:lvl>
    </w:lvlOverride>
    <w:lvlOverride w:ilvl="5">
      <w:startOverride w:val="1"/>
      <w:lvl w:ilvl="5">
        <w:start w:val="1"/>
        <w:numFmt w:val="lowerRoman"/>
        <w:lvlText w:val="%6."/>
        <w:lvlJc w:val="right"/>
        <w:pPr>
          <w:ind w:left="2880" w:hanging="480"/>
        </w:pPr>
        <w:rPr>
          <w:rFonts w:hint="eastAsia"/>
        </w:rPr>
      </w:lvl>
    </w:lvlOverride>
    <w:lvlOverride w:ilvl="6">
      <w:startOverride w:val="1"/>
      <w:lvl w:ilvl="6">
        <w:start w:val="1"/>
        <w:numFmt w:val="decimal"/>
        <w:lvlText w:val="%7."/>
        <w:lvlJc w:val="left"/>
        <w:pPr>
          <w:ind w:left="3360" w:hanging="480"/>
        </w:pPr>
        <w:rPr>
          <w:rFonts w:hint="eastAsia"/>
        </w:rPr>
      </w:lvl>
    </w:lvlOverride>
    <w:lvlOverride w:ilvl="7">
      <w:startOverride w:val="1"/>
      <w:lvl w:ilvl="7">
        <w:start w:val="1"/>
        <w:numFmt w:val="ideographTraditional"/>
        <w:lvlText w:val="%8、"/>
        <w:lvlJc w:val="left"/>
        <w:pPr>
          <w:ind w:left="3840" w:hanging="480"/>
        </w:pPr>
        <w:rPr>
          <w:rFonts w:hint="eastAsia"/>
        </w:rPr>
      </w:lvl>
    </w:lvlOverride>
    <w:lvlOverride w:ilvl="8">
      <w:startOverride w:val="1"/>
      <w:lvl w:ilvl="8">
        <w:start w:val="1"/>
        <w:numFmt w:val="lowerRoman"/>
        <w:lvlText w:val="%9."/>
        <w:lvlJc w:val="right"/>
        <w:pPr>
          <w:ind w:left="4320" w:hanging="480"/>
        </w:pPr>
        <w:rPr>
          <w:rFonts w:hint="eastAsia"/>
        </w:rPr>
      </w:lvl>
    </w:lvlOverride>
  </w:num>
  <w:num w:numId="72">
    <w:abstractNumId w:val="35"/>
  </w:num>
  <w:num w:numId="73">
    <w:abstractNumId w:val="20"/>
  </w:num>
  <w:num w:numId="74">
    <w:abstractNumId w:val="52"/>
  </w:num>
  <w:num w:numId="75">
    <w:abstractNumId w:val="40"/>
  </w:num>
  <w:num w:numId="76">
    <w:abstractNumId w:val="6"/>
    <w:lvlOverride w:ilvl="0">
      <w:lvl w:ilvl="0">
        <w:start w:val="1"/>
        <w:numFmt w:val="ideographLegalTraditional"/>
        <w:pStyle w:val="10"/>
        <w:suff w:val="nothing"/>
        <w:lvlText w:val="%1、"/>
        <w:lvlJc w:val="left"/>
        <w:pPr>
          <w:ind w:left="1146" w:hanging="720"/>
        </w:pPr>
        <w:rPr>
          <w:rFonts w:hint="default"/>
          <w:lang w:val="en-US"/>
        </w:rPr>
      </w:lvl>
    </w:lvlOverride>
    <w:lvlOverride w:ilvl="1">
      <w:lvl w:ilvl="1">
        <w:start w:val="1"/>
        <w:numFmt w:val="taiwaneseCountingThousand"/>
        <w:pStyle w:val="2"/>
        <w:lvlText w:val="%2、"/>
        <w:lvlJc w:val="left"/>
        <w:pPr>
          <w:ind w:left="1200" w:hanging="720"/>
        </w:pPr>
        <w:rPr>
          <w:rFonts w:hint="default"/>
        </w:rPr>
      </w:lvl>
    </w:lvlOverride>
    <w:lvlOverride w:ilvl="2">
      <w:lvl w:ilvl="2">
        <w:start w:val="1"/>
        <w:numFmt w:val="taiwaneseCountingThousand"/>
        <w:pStyle w:val="3"/>
        <w:lvlText w:val="(%3)"/>
        <w:lvlJc w:val="left"/>
        <w:pPr>
          <w:ind w:left="1680" w:hanging="72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77">
    <w:abstractNumId w:val="6"/>
    <w:lvlOverride w:ilvl="0">
      <w:lvl w:ilvl="0">
        <w:start w:val="1"/>
        <w:numFmt w:val="ideographLegalTraditional"/>
        <w:pStyle w:val="10"/>
        <w:suff w:val="nothing"/>
        <w:lvlText w:val="%1、"/>
        <w:lvlJc w:val="left"/>
        <w:pPr>
          <w:ind w:left="720" w:hanging="720"/>
        </w:pPr>
        <w:rPr>
          <w:rFonts w:ascii="標楷體" w:eastAsia="標楷體" w:hAnsi="標楷體" w:hint="default"/>
          <w:color w:val="000000" w:themeColor="text1"/>
          <w:lang w:val="en-US"/>
        </w:rPr>
      </w:lvl>
    </w:lvlOverride>
    <w:lvlOverride w:ilvl="1">
      <w:lvl w:ilvl="1">
        <w:start w:val="1"/>
        <w:numFmt w:val="taiwaneseCountingThousand"/>
        <w:pStyle w:val="2"/>
        <w:lvlText w:val="%2、"/>
        <w:lvlJc w:val="left"/>
        <w:pPr>
          <w:ind w:left="720" w:hanging="720"/>
        </w:pPr>
        <w:rPr>
          <w:rFonts w:hint="default"/>
        </w:rPr>
      </w:lvl>
    </w:lvlOverride>
    <w:lvlOverride w:ilvl="2">
      <w:lvl w:ilvl="2">
        <w:start w:val="1"/>
        <w:numFmt w:val="taiwaneseCountingThousand"/>
        <w:pStyle w:val="3"/>
        <w:lvlText w:val="(%3)"/>
        <w:lvlJc w:val="left"/>
        <w:pPr>
          <w:ind w:left="1680" w:hanging="720"/>
        </w:pPr>
        <w:rPr>
          <w:rFonts w:hint="eastAsia"/>
          <w:color w:val="auto"/>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7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34"/>
    <w:rsid w:val="000002B4"/>
    <w:rsid w:val="00000433"/>
    <w:rsid w:val="0000070D"/>
    <w:rsid w:val="000007F6"/>
    <w:rsid w:val="00000BA4"/>
    <w:rsid w:val="0000111E"/>
    <w:rsid w:val="00005CA4"/>
    <w:rsid w:val="00012210"/>
    <w:rsid w:val="00016CFD"/>
    <w:rsid w:val="00016D49"/>
    <w:rsid w:val="00016E38"/>
    <w:rsid w:val="0002022A"/>
    <w:rsid w:val="00021FBD"/>
    <w:rsid w:val="00023A85"/>
    <w:rsid w:val="00030999"/>
    <w:rsid w:val="00034B27"/>
    <w:rsid w:val="00035372"/>
    <w:rsid w:val="00035635"/>
    <w:rsid w:val="000362F1"/>
    <w:rsid w:val="00040B2C"/>
    <w:rsid w:val="00042C38"/>
    <w:rsid w:val="00043D6B"/>
    <w:rsid w:val="000444E5"/>
    <w:rsid w:val="00044920"/>
    <w:rsid w:val="0004493A"/>
    <w:rsid w:val="00045668"/>
    <w:rsid w:val="00045C75"/>
    <w:rsid w:val="000505E6"/>
    <w:rsid w:val="00050AA9"/>
    <w:rsid w:val="00052918"/>
    <w:rsid w:val="00052B33"/>
    <w:rsid w:val="000555E3"/>
    <w:rsid w:val="0005697D"/>
    <w:rsid w:val="00056D49"/>
    <w:rsid w:val="00056FB0"/>
    <w:rsid w:val="0005708A"/>
    <w:rsid w:val="00057E4A"/>
    <w:rsid w:val="0006097D"/>
    <w:rsid w:val="00061059"/>
    <w:rsid w:val="0006142C"/>
    <w:rsid w:val="00061EC1"/>
    <w:rsid w:val="000638A8"/>
    <w:rsid w:val="00067930"/>
    <w:rsid w:val="000738BC"/>
    <w:rsid w:val="0007499E"/>
    <w:rsid w:val="00075A76"/>
    <w:rsid w:val="0007652D"/>
    <w:rsid w:val="00081176"/>
    <w:rsid w:val="0008163B"/>
    <w:rsid w:val="000827E4"/>
    <w:rsid w:val="0008702F"/>
    <w:rsid w:val="00090E14"/>
    <w:rsid w:val="000926DE"/>
    <w:rsid w:val="00093AC1"/>
    <w:rsid w:val="00093D10"/>
    <w:rsid w:val="0009401A"/>
    <w:rsid w:val="00096A11"/>
    <w:rsid w:val="000A0792"/>
    <w:rsid w:val="000A0996"/>
    <w:rsid w:val="000A0ACB"/>
    <w:rsid w:val="000A13E6"/>
    <w:rsid w:val="000A2430"/>
    <w:rsid w:val="000B041A"/>
    <w:rsid w:val="000B5892"/>
    <w:rsid w:val="000B75CD"/>
    <w:rsid w:val="000C5F4E"/>
    <w:rsid w:val="000C7057"/>
    <w:rsid w:val="000D064D"/>
    <w:rsid w:val="000D165C"/>
    <w:rsid w:val="000D25E5"/>
    <w:rsid w:val="000D62A8"/>
    <w:rsid w:val="000D6FE3"/>
    <w:rsid w:val="000D7E0A"/>
    <w:rsid w:val="000E015E"/>
    <w:rsid w:val="000E212B"/>
    <w:rsid w:val="000E2833"/>
    <w:rsid w:val="000E7097"/>
    <w:rsid w:val="000E7378"/>
    <w:rsid w:val="000F1067"/>
    <w:rsid w:val="000F2BF5"/>
    <w:rsid w:val="000F3157"/>
    <w:rsid w:val="000F3BCF"/>
    <w:rsid w:val="000F7143"/>
    <w:rsid w:val="001001E0"/>
    <w:rsid w:val="00105C18"/>
    <w:rsid w:val="001113D5"/>
    <w:rsid w:val="001149D9"/>
    <w:rsid w:val="00116334"/>
    <w:rsid w:val="001214B3"/>
    <w:rsid w:val="00121847"/>
    <w:rsid w:val="00121FA3"/>
    <w:rsid w:val="001220CF"/>
    <w:rsid w:val="00123152"/>
    <w:rsid w:val="00124C55"/>
    <w:rsid w:val="001305B8"/>
    <w:rsid w:val="00131204"/>
    <w:rsid w:val="00132D91"/>
    <w:rsid w:val="001337DF"/>
    <w:rsid w:val="001343C4"/>
    <w:rsid w:val="0013730E"/>
    <w:rsid w:val="001403D1"/>
    <w:rsid w:val="001425E2"/>
    <w:rsid w:val="00144919"/>
    <w:rsid w:val="00150EB8"/>
    <w:rsid w:val="00152A20"/>
    <w:rsid w:val="0015358D"/>
    <w:rsid w:val="0016031C"/>
    <w:rsid w:val="00160775"/>
    <w:rsid w:val="00161697"/>
    <w:rsid w:val="001632C2"/>
    <w:rsid w:val="00164988"/>
    <w:rsid w:val="00171D8B"/>
    <w:rsid w:val="00177765"/>
    <w:rsid w:val="001818E7"/>
    <w:rsid w:val="00182C9D"/>
    <w:rsid w:val="00184176"/>
    <w:rsid w:val="00185F15"/>
    <w:rsid w:val="00190926"/>
    <w:rsid w:val="00190E0B"/>
    <w:rsid w:val="00193B09"/>
    <w:rsid w:val="001961CD"/>
    <w:rsid w:val="001A057D"/>
    <w:rsid w:val="001A0839"/>
    <w:rsid w:val="001A0DDC"/>
    <w:rsid w:val="001A1529"/>
    <w:rsid w:val="001A28F8"/>
    <w:rsid w:val="001B05E3"/>
    <w:rsid w:val="001B0C1D"/>
    <w:rsid w:val="001B0C36"/>
    <w:rsid w:val="001B1942"/>
    <w:rsid w:val="001B25B1"/>
    <w:rsid w:val="001B3D5F"/>
    <w:rsid w:val="001B4F3B"/>
    <w:rsid w:val="001B59AE"/>
    <w:rsid w:val="001B5D91"/>
    <w:rsid w:val="001C058C"/>
    <w:rsid w:val="001C1364"/>
    <w:rsid w:val="001C1369"/>
    <w:rsid w:val="001C44D4"/>
    <w:rsid w:val="001C658F"/>
    <w:rsid w:val="001D023E"/>
    <w:rsid w:val="001D0958"/>
    <w:rsid w:val="001D115E"/>
    <w:rsid w:val="001D5AEE"/>
    <w:rsid w:val="001D6061"/>
    <w:rsid w:val="001D6407"/>
    <w:rsid w:val="001D7FBF"/>
    <w:rsid w:val="001E17A1"/>
    <w:rsid w:val="001E1811"/>
    <w:rsid w:val="001E1F9B"/>
    <w:rsid w:val="001E22C8"/>
    <w:rsid w:val="001E3A5B"/>
    <w:rsid w:val="001E3B85"/>
    <w:rsid w:val="001F24EB"/>
    <w:rsid w:val="001F2759"/>
    <w:rsid w:val="001F6741"/>
    <w:rsid w:val="00201ACD"/>
    <w:rsid w:val="00203AB0"/>
    <w:rsid w:val="00205E72"/>
    <w:rsid w:val="00206366"/>
    <w:rsid w:val="00206EE4"/>
    <w:rsid w:val="00207849"/>
    <w:rsid w:val="00215494"/>
    <w:rsid w:val="00215DAF"/>
    <w:rsid w:val="00220AF1"/>
    <w:rsid w:val="00221B49"/>
    <w:rsid w:val="002240A9"/>
    <w:rsid w:val="00224324"/>
    <w:rsid w:val="00224B83"/>
    <w:rsid w:val="00225B12"/>
    <w:rsid w:val="00225FC8"/>
    <w:rsid w:val="00233BF0"/>
    <w:rsid w:val="00235AEF"/>
    <w:rsid w:val="002407DC"/>
    <w:rsid w:val="00247C4E"/>
    <w:rsid w:val="0025084B"/>
    <w:rsid w:val="00250C21"/>
    <w:rsid w:val="002560A8"/>
    <w:rsid w:val="00260347"/>
    <w:rsid w:val="00263505"/>
    <w:rsid w:val="00263848"/>
    <w:rsid w:val="00263BFD"/>
    <w:rsid w:val="002645CC"/>
    <w:rsid w:val="002655C0"/>
    <w:rsid w:val="00270315"/>
    <w:rsid w:val="0028312B"/>
    <w:rsid w:val="00285CB5"/>
    <w:rsid w:val="00286D95"/>
    <w:rsid w:val="0029040A"/>
    <w:rsid w:val="00290482"/>
    <w:rsid w:val="00294DC8"/>
    <w:rsid w:val="0029506D"/>
    <w:rsid w:val="00295BD1"/>
    <w:rsid w:val="00296BF6"/>
    <w:rsid w:val="0029761F"/>
    <w:rsid w:val="002A35DC"/>
    <w:rsid w:val="002A3A9A"/>
    <w:rsid w:val="002A53BA"/>
    <w:rsid w:val="002A5F55"/>
    <w:rsid w:val="002B0613"/>
    <w:rsid w:val="002B0D1D"/>
    <w:rsid w:val="002B1084"/>
    <w:rsid w:val="002B47F1"/>
    <w:rsid w:val="002B5E79"/>
    <w:rsid w:val="002B7F44"/>
    <w:rsid w:val="002C11D1"/>
    <w:rsid w:val="002C1510"/>
    <w:rsid w:val="002C509F"/>
    <w:rsid w:val="002D050C"/>
    <w:rsid w:val="002D1029"/>
    <w:rsid w:val="002D2EFE"/>
    <w:rsid w:val="002D3778"/>
    <w:rsid w:val="002D4868"/>
    <w:rsid w:val="002D4D4B"/>
    <w:rsid w:val="002D75F7"/>
    <w:rsid w:val="002E0491"/>
    <w:rsid w:val="002E13C3"/>
    <w:rsid w:val="002E2940"/>
    <w:rsid w:val="002E3DC9"/>
    <w:rsid w:val="002E7B6B"/>
    <w:rsid w:val="002F31F5"/>
    <w:rsid w:val="002F45AE"/>
    <w:rsid w:val="003038BC"/>
    <w:rsid w:val="00304ACB"/>
    <w:rsid w:val="00306808"/>
    <w:rsid w:val="00306926"/>
    <w:rsid w:val="00310909"/>
    <w:rsid w:val="00311021"/>
    <w:rsid w:val="00311FAF"/>
    <w:rsid w:val="00313807"/>
    <w:rsid w:val="00313F8E"/>
    <w:rsid w:val="003155A4"/>
    <w:rsid w:val="00320B84"/>
    <w:rsid w:val="00322BEF"/>
    <w:rsid w:val="00323213"/>
    <w:rsid w:val="00323C26"/>
    <w:rsid w:val="00324E4C"/>
    <w:rsid w:val="003263FA"/>
    <w:rsid w:val="003269A8"/>
    <w:rsid w:val="0032720D"/>
    <w:rsid w:val="00330738"/>
    <w:rsid w:val="003321F5"/>
    <w:rsid w:val="0033419C"/>
    <w:rsid w:val="00337753"/>
    <w:rsid w:val="00342002"/>
    <w:rsid w:val="003423EA"/>
    <w:rsid w:val="00350C53"/>
    <w:rsid w:val="0035148D"/>
    <w:rsid w:val="003523D6"/>
    <w:rsid w:val="003574FC"/>
    <w:rsid w:val="003608F2"/>
    <w:rsid w:val="003617DB"/>
    <w:rsid w:val="003619ED"/>
    <w:rsid w:val="0037400C"/>
    <w:rsid w:val="00374F6B"/>
    <w:rsid w:val="00376DAB"/>
    <w:rsid w:val="0037703D"/>
    <w:rsid w:val="0038064C"/>
    <w:rsid w:val="00382701"/>
    <w:rsid w:val="00382EE2"/>
    <w:rsid w:val="00385482"/>
    <w:rsid w:val="00386E54"/>
    <w:rsid w:val="00390B16"/>
    <w:rsid w:val="00393A76"/>
    <w:rsid w:val="00393E67"/>
    <w:rsid w:val="00394074"/>
    <w:rsid w:val="0039493F"/>
    <w:rsid w:val="00397031"/>
    <w:rsid w:val="00397FBB"/>
    <w:rsid w:val="003A1FFF"/>
    <w:rsid w:val="003A2ECC"/>
    <w:rsid w:val="003A4A27"/>
    <w:rsid w:val="003A5309"/>
    <w:rsid w:val="003A58FE"/>
    <w:rsid w:val="003A6347"/>
    <w:rsid w:val="003A6DFE"/>
    <w:rsid w:val="003B0571"/>
    <w:rsid w:val="003B0CCD"/>
    <w:rsid w:val="003B147B"/>
    <w:rsid w:val="003B1595"/>
    <w:rsid w:val="003B36C1"/>
    <w:rsid w:val="003B3A71"/>
    <w:rsid w:val="003B6595"/>
    <w:rsid w:val="003B7F85"/>
    <w:rsid w:val="003C1637"/>
    <w:rsid w:val="003C481E"/>
    <w:rsid w:val="003C4952"/>
    <w:rsid w:val="003C6482"/>
    <w:rsid w:val="003C6F53"/>
    <w:rsid w:val="003D088D"/>
    <w:rsid w:val="003D739F"/>
    <w:rsid w:val="003E0D29"/>
    <w:rsid w:val="003E1288"/>
    <w:rsid w:val="003E2129"/>
    <w:rsid w:val="003E4458"/>
    <w:rsid w:val="003E7D00"/>
    <w:rsid w:val="003F044B"/>
    <w:rsid w:val="003F0ECA"/>
    <w:rsid w:val="003F17D0"/>
    <w:rsid w:val="003F1D08"/>
    <w:rsid w:val="003F28BF"/>
    <w:rsid w:val="003F5456"/>
    <w:rsid w:val="003F70AD"/>
    <w:rsid w:val="003F7EF9"/>
    <w:rsid w:val="004010FD"/>
    <w:rsid w:val="004019CD"/>
    <w:rsid w:val="00405078"/>
    <w:rsid w:val="00411392"/>
    <w:rsid w:val="00413330"/>
    <w:rsid w:val="00414D11"/>
    <w:rsid w:val="00416F39"/>
    <w:rsid w:val="004247E9"/>
    <w:rsid w:val="00426985"/>
    <w:rsid w:val="00427CB5"/>
    <w:rsid w:val="00427D68"/>
    <w:rsid w:val="00434321"/>
    <w:rsid w:val="0043437D"/>
    <w:rsid w:val="00434B2B"/>
    <w:rsid w:val="00437AB2"/>
    <w:rsid w:val="00440BF6"/>
    <w:rsid w:val="00441F3A"/>
    <w:rsid w:val="004422CB"/>
    <w:rsid w:val="00442F44"/>
    <w:rsid w:val="004439E2"/>
    <w:rsid w:val="004465BE"/>
    <w:rsid w:val="00450735"/>
    <w:rsid w:val="004515D0"/>
    <w:rsid w:val="00454D26"/>
    <w:rsid w:val="0045598E"/>
    <w:rsid w:val="00457985"/>
    <w:rsid w:val="00457B34"/>
    <w:rsid w:val="00457C6C"/>
    <w:rsid w:val="00457E17"/>
    <w:rsid w:val="00460369"/>
    <w:rsid w:val="00464DFA"/>
    <w:rsid w:val="00466896"/>
    <w:rsid w:val="00466DA3"/>
    <w:rsid w:val="00470C3B"/>
    <w:rsid w:val="00472CA6"/>
    <w:rsid w:val="00472EC4"/>
    <w:rsid w:val="0047478F"/>
    <w:rsid w:val="004756A0"/>
    <w:rsid w:val="00475B08"/>
    <w:rsid w:val="00475BFF"/>
    <w:rsid w:val="00476739"/>
    <w:rsid w:val="00476B05"/>
    <w:rsid w:val="00480B11"/>
    <w:rsid w:val="00480C6B"/>
    <w:rsid w:val="00482124"/>
    <w:rsid w:val="00482A78"/>
    <w:rsid w:val="00482D7B"/>
    <w:rsid w:val="00484033"/>
    <w:rsid w:val="00484C01"/>
    <w:rsid w:val="0048581F"/>
    <w:rsid w:val="00486A03"/>
    <w:rsid w:val="0048771A"/>
    <w:rsid w:val="00490D5E"/>
    <w:rsid w:val="0049127A"/>
    <w:rsid w:val="004919A0"/>
    <w:rsid w:val="00493861"/>
    <w:rsid w:val="00493C86"/>
    <w:rsid w:val="00496BE7"/>
    <w:rsid w:val="00496FD7"/>
    <w:rsid w:val="004A0C9F"/>
    <w:rsid w:val="004A1D97"/>
    <w:rsid w:val="004A2711"/>
    <w:rsid w:val="004A316A"/>
    <w:rsid w:val="004A6E47"/>
    <w:rsid w:val="004B0944"/>
    <w:rsid w:val="004B1816"/>
    <w:rsid w:val="004B1CE7"/>
    <w:rsid w:val="004B7416"/>
    <w:rsid w:val="004B7479"/>
    <w:rsid w:val="004B7609"/>
    <w:rsid w:val="004C195B"/>
    <w:rsid w:val="004C3F16"/>
    <w:rsid w:val="004D0003"/>
    <w:rsid w:val="004D01F8"/>
    <w:rsid w:val="004D02F6"/>
    <w:rsid w:val="004D11F5"/>
    <w:rsid w:val="004D3853"/>
    <w:rsid w:val="004D44BC"/>
    <w:rsid w:val="004D532B"/>
    <w:rsid w:val="004F1551"/>
    <w:rsid w:val="004F5FF2"/>
    <w:rsid w:val="004F60F3"/>
    <w:rsid w:val="004F74D4"/>
    <w:rsid w:val="004F7747"/>
    <w:rsid w:val="00501396"/>
    <w:rsid w:val="00501CF2"/>
    <w:rsid w:val="005028E9"/>
    <w:rsid w:val="00503E75"/>
    <w:rsid w:val="005040E1"/>
    <w:rsid w:val="00504AB8"/>
    <w:rsid w:val="005054F2"/>
    <w:rsid w:val="005062B3"/>
    <w:rsid w:val="005065B8"/>
    <w:rsid w:val="00511AA9"/>
    <w:rsid w:val="005126A9"/>
    <w:rsid w:val="005143B4"/>
    <w:rsid w:val="00514EEC"/>
    <w:rsid w:val="0051649D"/>
    <w:rsid w:val="005220D1"/>
    <w:rsid w:val="00525376"/>
    <w:rsid w:val="00526C15"/>
    <w:rsid w:val="00530681"/>
    <w:rsid w:val="0053140F"/>
    <w:rsid w:val="0053271D"/>
    <w:rsid w:val="00532D5F"/>
    <w:rsid w:val="00532FDD"/>
    <w:rsid w:val="00533B81"/>
    <w:rsid w:val="005354D7"/>
    <w:rsid w:val="00537377"/>
    <w:rsid w:val="005411CD"/>
    <w:rsid w:val="00542CCD"/>
    <w:rsid w:val="005452F4"/>
    <w:rsid w:val="005464C4"/>
    <w:rsid w:val="00546CD5"/>
    <w:rsid w:val="00550CFE"/>
    <w:rsid w:val="00552100"/>
    <w:rsid w:val="00552DC1"/>
    <w:rsid w:val="005543B4"/>
    <w:rsid w:val="00554718"/>
    <w:rsid w:val="00555634"/>
    <w:rsid w:val="00555AE9"/>
    <w:rsid w:val="005566AF"/>
    <w:rsid w:val="0055797D"/>
    <w:rsid w:val="00560839"/>
    <w:rsid w:val="0056391D"/>
    <w:rsid w:val="00564B49"/>
    <w:rsid w:val="00566D11"/>
    <w:rsid w:val="00570517"/>
    <w:rsid w:val="005736B5"/>
    <w:rsid w:val="00573B22"/>
    <w:rsid w:val="00574334"/>
    <w:rsid w:val="005751F6"/>
    <w:rsid w:val="00575A63"/>
    <w:rsid w:val="0057770F"/>
    <w:rsid w:val="00580F70"/>
    <w:rsid w:val="00581241"/>
    <w:rsid w:val="00581A98"/>
    <w:rsid w:val="00582CE9"/>
    <w:rsid w:val="00584884"/>
    <w:rsid w:val="00584AF9"/>
    <w:rsid w:val="00585744"/>
    <w:rsid w:val="00586824"/>
    <w:rsid w:val="005909D8"/>
    <w:rsid w:val="00591364"/>
    <w:rsid w:val="005A3998"/>
    <w:rsid w:val="005A3FB8"/>
    <w:rsid w:val="005A56F1"/>
    <w:rsid w:val="005A5C7B"/>
    <w:rsid w:val="005B1324"/>
    <w:rsid w:val="005B1A9D"/>
    <w:rsid w:val="005B2331"/>
    <w:rsid w:val="005B3C94"/>
    <w:rsid w:val="005B404C"/>
    <w:rsid w:val="005B634E"/>
    <w:rsid w:val="005B6E8B"/>
    <w:rsid w:val="005B7607"/>
    <w:rsid w:val="005C14E0"/>
    <w:rsid w:val="005C1578"/>
    <w:rsid w:val="005C38F1"/>
    <w:rsid w:val="005C4444"/>
    <w:rsid w:val="005C4CFC"/>
    <w:rsid w:val="005C4D21"/>
    <w:rsid w:val="005C5462"/>
    <w:rsid w:val="005C5C00"/>
    <w:rsid w:val="005D000A"/>
    <w:rsid w:val="005D1098"/>
    <w:rsid w:val="005D1CA6"/>
    <w:rsid w:val="005D2579"/>
    <w:rsid w:val="005D39B2"/>
    <w:rsid w:val="005D3AAE"/>
    <w:rsid w:val="005D48E7"/>
    <w:rsid w:val="005D6128"/>
    <w:rsid w:val="005D79AF"/>
    <w:rsid w:val="005E0B8C"/>
    <w:rsid w:val="005E24E9"/>
    <w:rsid w:val="005E365B"/>
    <w:rsid w:val="005E4CAA"/>
    <w:rsid w:val="005E4E13"/>
    <w:rsid w:val="005E5644"/>
    <w:rsid w:val="005E7695"/>
    <w:rsid w:val="005F04BA"/>
    <w:rsid w:val="005F0C5F"/>
    <w:rsid w:val="005F2BD5"/>
    <w:rsid w:val="005F31BC"/>
    <w:rsid w:val="005F3C13"/>
    <w:rsid w:val="005F3CD4"/>
    <w:rsid w:val="00600752"/>
    <w:rsid w:val="0060260A"/>
    <w:rsid w:val="00603C7F"/>
    <w:rsid w:val="00607546"/>
    <w:rsid w:val="006113F3"/>
    <w:rsid w:val="0061679C"/>
    <w:rsid w:val="00617278"/>
    <w:rsid w:val="00617F86"/>
    <w:rsid w:val="00620674"/>
    <w:rsid w:val="006218B9"/>
    <w:rsid w:val="00621D19"/>
    <w:rsid w:val="006233B4"/>
    <w:rsid w:val="00624847"/>
    <w:rsid w:val="00627D1B"/>
    <w:rsid w:val="00630962"/>
    <w:rsid w:val="00632BE0"/>
    <w:rsid w:val="00634708"/>
    <w:rsid w:val="006361A0"/>
    <w:rsid w:val="00637ED9"/>
    <w:rsid w:val="00642B18"/>
    <w:rsid w:val="00642E21"/>
    <w:rsid w:val="0064328C"/>
    <w:rsid w:val="006448F8"/>
    <w:rsid w:val="0064664A"/>
    <w:rsid w:val="00650405"/>
    <w:rsid w:val="00650627"/>
    <w:rsid w:val="00650C4A"/>
    <w:rsid w:val="00651244"/>
    <w:rsid w:val="006521CE"/>
    <w:rsid w:val="00655284"/>
    <w:rsid w:val="006559A3"/>
    <w:rsid w:val="00656CC9"/>
    <w:rsid w:val="006574E4"/>
    <w:rsid w:val="00661A63"/>
    <w:rsid w:val="0066296A"/>
    <w:rsid w:val="00664584"/>
    <w:rsid w:val="00670B34"/>
    <w:rsid w:val="00671A67"/>
    <w:rsid w:val="00672E57"/>
    <w:rsid w:val="006736CB"/>
    <w:rsid w:val="00673BE8"/>
    <w:rsid w:val="00674315"/>
    <w:rsid w:val="006751C5"/>
    <w:rsid w:val="006811C4"/>
    <w:rsid w:val="006822AA"/>
    <w:rsid w:val="00682F8E"/>
    <w:rsid w:val="00684864"/>
    <w:rsid w:val="006860F8"/>
    <w:rsid w:val="0068621F"/>
    <w:rsid w:val="006863C8"/>
    <w:rsid w:val="006871A2"/>
    <w:rsid w:val="0068745C"/>
    <w:rsid w:val="00687934"/>
    <w:rsid w:val="00687D48"/>
    <w:rsid w:val="00690F08"/>
    <w:rsid w:val="00693180"/>
    <w:rsid w:val="00693BE9"/>
    <w:rsid w:val="0069427A"/>
    <w:rsid w:val="0069528B"/>
    <w:rsid w:val="006A0871"/>
    <w:rsid w:val="006A1166"/>
    <w:rsid w:val="006A2FC0"/>
    <w:rsid w:val="006B056C"/>
    <w:rsid w:val="006B5233"/>
    <w:rsid w:val="006B5301"/>
    <w:rsid w:val="006B56B0"/>
    <w:rsid w:val="006B57ED"/>
    <w:rsid w:val="006B5AF3"/>
    <w:rsid w:val="006C075E"/>
    <w:rsid w:val="006C1A0C"/>
    <w:rsid w:val="006C2A92"/>
    <w:rsid w:val="006C4308"/>
    <w:rsid w:val="006C4CC0"/>
    <w:rsid w:val="006C57C8"/>
    <w:rsid w:val="006D118E"/>
    <w:rsid w:val="006D3EC4"/>
    <w:rsid w:val="006D77E1"/>
    <w:rsid w:val="006E051F"/>
    <w:rsid w:val="006E1122"/>
    <w:rsid w:val="006E2C08"/>
    <w:rsid w:val="006E73FE"/>
    <w:rsid w:val="006F0F00"/>
    <w:rsid w:val="006F1944"/>
    <w:rsid w:val="006F3D8E"/>
    <w:rsid w:val="006F4025"/>
    <w:rsid w:val="006F450F"/>
    <w:rsid w:val="006F6522"/>
    <w:rsid w:val="007001F0"/>
    <w:rsid w:val="0070028E"/>
    <w:rsid w:val="00700F6C"/>
    <w:rsid w:val="007012BC"/>
    <w:rsid w:val="007029B1"/>
    <w:rsid w:val="00702AD6"/>
    <w:rsid w:val="007102C5"/>
    <w:rsid w:val="00711150"/>
    <w:rsid w:val="00711A64"/>
    <w:rsid w:val="00711E52"/>
    <w:rsid w:val="007147E4"/>
    <w:rsid w:val="00714B07"/>
    <w:rsid w:val="0071558C"/>
    <w:rsid w:val="00715ABF"/>
    <w:rsid w:val="00716A07"/>
    <w:rsid w:val="00716E70"/>
    <w:rsid w:val="00720C80"/>
    <w:rsid w:val="00720DC7"/>
    <w:rsid w:val="00721088"/>
    <w:rsid w:val="00722728"/>
    <w:rsid w:val="00722F9C"/>
    <w:rsid w:val="00725C04"/>
    <w:rsid w:val="00725EFB"/>
    <w:rsid w:val="007274C0"/>
    <w:rsid w:val="00733103"/>
    <w:rsid w:val="007343A1"/>
    <w:rsid w:val="00734ADE"/>
    <w:rsid w:val="00734B11"/>
    <w:rsid w:val="00735A13"/>
    <w:rsid w:val="0073692C"/>
    <w:rsid w:val="007400C9"/>
    <w:rsid w:val="007426C9"/>
    <w:rsid w:val="00746382"/>
    <w:rsid w:val="00746F8E"/>
    <w:rsid w:val="007504BC"/>
    <w:rsid w:val="00751D70"/>
    <w:rsid w:val="0075209F"/>
    <w:rsid w:val="007615E5"/>
    <w:rsid w:val="00762899"/>
    <w:rsid w:val="00763C34"/>
    <w:rsid w:val="00764BD4"/>
    <w:rsid w:val="00765959"/>
    <w:rsid w:val="00774132"/>
    <w:rsid w:val="00774E6F"/>
    <w:rsid w:val="007761FE"/>
    <w:rsid w:val="00777647"/>
    <w:rsid w:val="00780021"/>
    <w:rsid w:val="00780C08"/>
    <w:rsid w:val="00781D09"/>
    <w:rsid w:val="00782F57"/>
    <w:rsid w:val="00783302"/>
    <w:rsid w:val="007836E3"/>
    <w:rsid w:val="00783E59"/>
    <w:rsid w:val="0078461F"/>
    <w:rsid w:val="007865FF"/>
    <w:rsid w:val="00786BCC"/>
    <w:rsid w:val="0078764D"/>
    <w:rsid w:val="00791156"/>
    <w:rsid w:val="007912B6"/>
    <w:rsid w:val="00792B3D"/>
    <w:rsid w:val="007946FB"/>
    <w:rsid w:val="00794827"/>
    <w:rsid w:val="00795EB3"/>
    <w:rsid w:val="00797836"/>
    <w:rsid w:val="007A0CDE"/>
    <w:rsid w:val="007A0F29"/>
    <w:rsid w:val="007A2B89"/>
    <w:rsid w:val="007A65CA"/>
    <w:rsid w:val="007A6D7E"/>
    <w:rsid w:val="007A709C"/>
    <w:rsid w:val="007B0AF8"/>
    <w:rsid w:val="007B5C05"/>
    <w:rsid w:val="007B5F24"/>
    <w:rsid w:val="007B6DC8"/>
    <w:rsid w:val="007C29F4"/>
    <w:rsid w:val="007C3150"/>
    <w:rsid w:val="007C3CB3"/>
    <w:rsid w:val="007C52FE"/>
    <w:rsid w:val="007D1BFB"/>
    <w:rsid w:val="007D4814"/>
    <w:rsid w:val="007D5C13"/>
    <w:rsid w:val="007D5C27"/>
    <w:rsid w:val="007E48FF"/>
    <w:rsid w:val="007E5088"/>
    <w:rsid w:val="007F0ACB"/>
    <w:rsid w:val="007F11F7"/>
    <w:rsid w:val="007F38B7"/>
    <w:rsid w:val="007F49F7"/>
    <w:rsid w:val="007F7DD3"/>
    <w:rsid w:val="00801EAE"/>
    <w:rsid w:val="00802255"/>
    <w:rsid w:val="00804D79"/>
    <w:rsid w:val="00810337"/>
    <w:rsid w:val="00813D90"/>
    <w:rsid w:val="00814E6D"/>
    <w:rsid w:val="00816C4D"/>
    <w:rsid w:val="00816D7B"/>
    <w:rsid w:val="00822C19"/>
    <w:rsid w:val="00822F81"/>
    <w:rsid w:val="00824D23"/>
    <w:rsid w:val="0082557B"/>
    <w:rsid w:val="00826934"/>
    <w:rsid w:val="008269B2"/>
    <w:rsid w:val="00827149"/>
    <w:rsid w:val="00831B3A"/>
    <w:rsid w:val="00835744"/>
    <w:rsid w:val="0083678F"/>
    <w:rsid w:val="0084183B"/>
    <w:rsid w:val="008433CB"/>
    <w:rsid w:val="00843466"/>
    <w:rsid w:val="00850288"/>
    <w:rsid w:val="00851A13"/>
    <w:rsid w:val="00851A7E"/>
    <w:rsid w:val="00853AE1"/>
    <w:rsid w:val="00856B4B"/>
    <w:rsid w:val="00861A36"/>
    <w:rsid w:val="008626D5"/>
    <w:rsid w:val="008709B9"/>
    <w:rsid w:val="00874ECD"/>
    <w:rsid w:val="00875C0B"/>
    <w:rsid w:val="00880E3C"/>
    <w:rsid w:val="00880F2A"/>
    <w:rsid w:val="00881472"/>
    <w:rsid w:val="008819D3"/>
    <w:rsid w:val="008828B9"/>
    <w:rsid w:val="00882AC2"/>
    <w:rsid w:val="00883572"/>
    <w:rsid w:val="00883EB2"/>
    <w:rsid w:val="00885305"/>
    <w:rsid w:val="0088669A"/>
    <w:rsid w:val="00887680"/>
    <w:rsid w:val="0089024B"/>
    <w:rsid w:val="008908A7"/>
    <w:rsid w:val="008913A9"/>
    <w:rsid w:val="008960C9"/>
    <w:rsid w:val="008965FF"/>
    <w:rsid w:val="008975D4"/>
    <w:rsid w:val="008A0B28"/>
    <w:rsid w:val="008A21A4"/>
    <w:rsid w:val="008A2BD0"/>
    <w:rsid w:val="008A5021"/>
    <w:rsid w:val="008A57B1"/>
    <w:rsid w:val="008B1BF5"/>
    <w:rsid w:val="008B2183"/>
    <w:rsid w:val="008B3FEC"/>
    <w:rsid w:val="008B45C9"/>
    <w:rsid w:val="008B6935"/>
    <w:rsid w:val="008C0E28"/>
    <w:rsid w:val="008C1BE4"/>
    <w:rsid w:val="008C2DAA"/>
    <w:rsid w:val="008C3A70"/>
    <w:rsid w:val="008C4738"/>
    <w:rsid w:val="008C5733"/>
    <w:rsid w:val="008D2E93"/>
    <w:rsid w:val="008D3995"/>
    <w:rsid w:val="008D47EB"/>
    <w:rsid w:val="008D4CE3"/>
    <w:rsid w:val="008D6C34"/>
    <w:rsid w:val="008E0D35"/>
    <w:rsid w:val="008E44B9"/>
    <w:rsid w:val="008E67BF"/>
    <w:rsid w:val="008E7147"/>
    <w:rsid w:val="008F1929"/>
    <w:rsid w:val="0090180E"/>
    <w:rsid w:val="009022E5"/>
    <w:rsid w:val="00902462"/>
    <w:rsid w:val="009029B8"/>
    <w:rsid w:val="00904394"/>
    <w:rsid w:val="00904DD6"/>
    <w:rsid w:val="009060F8"/>
    <w:rsid w:val="0091049F"/>
    <w:rsid w:val="009111F9"/>
    <w:rsid w:val="0091128A"/>
    <w:rsid w:val="00912DC0"/>
    <w:rsid w:val="00913391"/>
    <w:rsid w:val="00913452"/>
    <w:rsid w:val="00920473"/>
    <w:rsid w:val="009208FD"/>
    <w:rsid w:val="0092196D"/>
    <w:rsid w:val="00925627"/>
    <w:rsid w:val="00926C43"/>
    <w:rsid w:val="009307E1"/>
    <w:rsid w:val="00931015"/>
    <w:rsid w:val="00931EFD"/>
    <w:rsid w:val="00934472"/>
    <w:rsid w:val="00935517"/>
    <w:rsid w:val="00936623"/>
    <w:rsid w:val="00936A37"/>
    <w:rsid w:val="00937E4E"/>
    <w:rsid w:val="00944888"/>
    <w:rsid w:val="00945667"/>
    <w:rsid w:val="009461CF"/>
    <w:rsid w:val="009506F0"/>
    <w:rsid w:val="00953519"/>
    <w:rsid w:val="0095542B"/>
    <w:rsid w:val="0096500E"/>
    <w:rsid w:val="00965DAC"/>
    <w:rsid w:val="00967D01"/>
    <w:rsid w:val="00971DE1"/>
    <w:rsid w:val="00972059"/>
    <w:rsid w:val="0097253C"/>
    <w:rsid w:val="00972BCA"/>
    <w:rsid w:val="009749F2"/>
    <w:rsid w:val="00974F48"/>
    <w:rsid w:val="00976293"/>
    <w:rsid w:val="009764F8"/>
    <w:rsid w:val="00981D44"/>
    <w:rsid w:val="00982810"/>
    <w:rsid w:val="00982A1F"/>
    <w:rsid w:val="00983DCC"/>
    <w:rsid w:val="00984C82"/>
    <w:rsid w:val="00991B74"/>
    <w:rsid w:val="00992BBB"/>
    <w:rsid w:val="00995E7F"/>
    <w:rsid w:val="009976F0"/>
    <w:rsid w:val="00997997"/>
    <w:rsid w:val="009A036E"/>
    <w:rsid w:val="009A0FD2"/>
    <w:rsid w:val="009A3DCE"/>
    <w:rsid w:val="009A4986"/>
    <w:rsid w:val="009B099D"/>
    <w:rsid w:val="009B2B34"/>
    <w:rsid w:val="009B68FE"/>
    <w:rsid w:val="009B7A1D"/>
    <w:rsid w:val="009C3F3B"/>
    <w:rsid w:val="009C40EB"/>
    <w:rsid w:val="009C4311"/>
    <w:rsid w:val="009C5015"/>
    <w:rsid w:val="009C5999"/>
    <w:rsid w:val="009C7969"/>
    <w:rsid w:val="009D1F11"/>
    <w:rsid w:val="009D22DA"/>
    <w:rsid w:val="009D4A98"/>
    <w:rsid w:val="009D59AB"/>
    <w:rsid w:val="009D6434"/>
    <w:rsid w:val="009D651C"/>
    <w:rsid w:val="009D7608"/>
    <w:rsid w:val="009D7A51"/>
    <w:rsid w:val="009E0565"/>
    <w:rsid w:val="009E4A34"/>
    <w:rsid w:val="009F08CC"/>
    <w:rsid w:val="009F0A00"/>
    <w:rsid w:val="009F1274"/>
    <w:rsid w:val="009F1FBB"/>
    <w:rsid w:val="009F561C"/>
    <w:rsid w:val="009F6272"/>
    <w:rsid w:val="009F73A3"/>
    <w:rsid w:val="00A00BFE"/>
    <w:rsid w:val="00A035BE"/>
    <w:rsid w:val="00A040A1"/>
    <w:rsid w:val="00A04F9A"/>
    <w:rsid w:val="00A056B0"/>
    <w:rsid w:val="00A076E7"/>
    <w:rsid w:val="00A11920"/>
    <w:rsid w:val="00A11DB2"/>
    <w:rsid w:val="00A14C72"/>
    <w:rsid w:val="00A173F1"/>
    <w:rsid w:val="00A20600"/>
    <w:rsid w:val="00A210B0"/>
    <w:rsid w:val="00A21D1E"/>
    <w:rsid w:val="00A2482D"/>
    <w:rsid w:val="00A25D1B"/>
    <w:rsid w:val="00A270E6"/>
    <w:rsid w:val="00A279F1"/>
    <w:rsid w:val="00A30BE2"/>
    <w:rsid w:val="00A30D67"/>
    <w:rsid w:val="00A30EAB"/>
    <w:rsid w:val="00A3253D"/>
    <w:rsid w:val="00A36994"/>
    <w:rsid w:val="00A37F61"/>
    <w:rsid w:val="00A429BF"/>
    <w:rsid w:val="00A46CE4"/>
    <w:rsid w:val="00A509FF"/>
    <w:rsid w:val="00A51EDB"/>
    <w:rsid w:val="00A53004"/>
    <w:rsid w:val="00A53CDB"/>
    <w:rsid w:val="00A53D76"/>
    <w:rsid w:val="00A53E6C"/>
    <w:rsid w:val="00A54014"/>
    <w:rsid w:val="00A55D10"/>
    <w:rsid w:val="00A569C8"/>
    <w:rsid w:val="00A628E8"/>
    <w:rsid w:val="00A63D7E"/>
    <w:rsid w:val="00A6648D"/>
    <w:rsid w:val="00A672D0"/>
    <w:rsid w:val="00A6783C"/>
    <w:rsid w:val="00A67B3D"/>
    <w:rsid w:val="00A705FA"/>
    <w:rsid w:val="00A70D05"/>
    <w:rsid w:val="00A71564"/>
    <w:rsid w:val="00A7164C"/>
    <w:rsid w:val="00A72143"/>
    <w:rsid w:val="00A7230B"/>
    <w:rsid w:val="00A72795"/>
    <w:rsid w:val="00A746CC"/>
    <w:rsid w:val="00A7548E"/>
    <w:rsid w:val="00A80B93"/>
    <w:rsid w:val="00A81DA6"/>
    <w:rsid w:val="00A825C4"/>
    <w:rsid w:val="00A835FB"/>
    <w:rsid w:val="00A84346"/>
    <w:rsid w:val="00A855F8"/>
    <w:rsid w:val="00A86A5F"/>
    <w:rsid w:val="00A86DD3"/>
    <w:rsid w:val="00A87867"/>
    <w:rsid w:val="00A91E5B"/>
    <w:rsid w:val="00A95029"/>
    <w:rsid w:val="00A953CF"/>
    <w:rsid w:val="00A95526"/>
    <w:rsid w:val="00A95F5E"/>
    <w:rsid w:val="00A97254"/>
    <w:rsid w:val="00A979E9"/>
    <w:rsid w:val="00AA05E2"/>
    <w:rsid w:val="00AA128B"/>
    <w:rsid w:val="00AA272C"/>
    <w:rsid w:val="00AA2765"/>
    <w:rsid w:val="00AA3926"/>
    <w:rsid w:val="00AA5646"/>
    <w:rsid w:val="00AA576F"/>
    <w:rsid w:val="00AA79F9"/>
    <w:rsid w:val="00AA7B34"/>
    <w:rsid w:val="00AA7DE2"/>
    <w:rsid w:val="00AB148C"/>
    <w:rsid w:val="00AB3935"/>
    <w:rsid w:val="00AB53D1"/>
    <w:rsid w:val="00AC045D"/>
    <w:rsid w:val="00AC1428"/>
    <w:rsid w:val="00AC4515"/>
    <w:rsid w:val="00AC570C"/>
    <w:rsid w:val="00AC6F9C"/>
    <w:rsid w:val="00AD0FE5"/>
    <w:rsid w:val="00AD5515"/>
    <w:rsid w:val="00AD7097"/>
    <w:rsid w:val="00AD79B0"/>
    <w:rsid w:val="00AE23F6"/>
    <w:rsid w:val="00AE7412"/>
    <w:rsid w:val="00AE7574"/>
    <w:rsid w:val="00AF0BE6"/>
    <w:rsid w:val="00AF0E0E"/>
    <w:rsid w:val="00AF2A1F"/>
    <w:rsid w:val="00B02243"/>
    <w:rsid w:val="00B037D6"/>
    <w:rsid w:val="00B04280"/>
    <w:rsid w:val="00B04366"/>
    <w:rsid w:val="00B06059"/>
    <w:rsid w:val="00B073E8"/>
    <w:rsid w:val="00B101F0"/>
    <w:rsid w:val="00B1049D"/>
    <w:rsid w:val="00B11810"/>
    <w:rsid w:val="00B13C85"/>
    <w:rsid w:val="00B143AA"/>
    <w:rsid w:val="00B144B2"/>
    <w:rsid w:val="00B15590"/>
    <w:rsid w:val="00B158E2"/>
    <w:rsid w:val="00B21AB8"/>
    <w:rsid w:val="00B22DB4"/>
    <w:rsid w:val="00B258AC"/>
    <w:rsid w:val="00B274AA"/>
    <w:rsid w:val="00B300E8"/>
    <w:rsid w:val="00B3090B"/>
    <w:rsid w:val="00B30D7D"/>
    <w:rsid w:val="00B3309A"/>
    <w:rsid w:val="00B34E76"/>
    <w:rsid w:val="00B37666"/>
    <w:rsid w:val="00B406A2"/>
    <w:rsid w:val="00B4203F"/>
    <w:rsid w:val="00B44E39"/>
    <w:rsid w:val="00B44F9B"/>
    <w:rsid w:val="00B4525A"/>
    <w:rsid w:val="00B4628A"/>
    <w:rsid w:val="00B46433"/>
    <w:rsid w:val="00B50201"/>
    <w:rsid w:val="00B506B1"/>
    <w:rsid w:val="00B5087F"/>
    <w:rsid w:val="00B52774"/>
    <w:rsid w:val="00B56FF6"/>
    <w:rsid w:val="00B574A9"/>
    <w:rsid w:val="00B57B74"/>
    <w:rsid w:val="00B606EE"/>
    <w:rsid w:val="00B63DCD"/>
    <w:rsid w:val="00B64049"/>
    <w:rsid w:val="00B65138"/>
    <w:rsid w:val="00B655D7"/>
    <w:rsid w:val="00B6620F"/>
    <w:rsid w:val="00B6765D"/>
    <w:rsid w:val="00B67ECF"/>
    <w:rsid w:val="00B70AF9"/>
    <w:rsid w:val="00B70E8F"/>
    <w:rsid w:val="00B7226F"/>
    <w:rsid w:val="00B73B4A"/>
    <w:rsid w:val="00B74C4D"/>
    <w:rsid w:val="00B754CE"/>
    <w:rsid w:val="00B77659"/>
    <w:rsid w:val="00B77B09"/>
    <w:rsid w:val="00B77EF6"/>
    <w:rsid w:val="00B82814"/>
    <w:rsid w:val="00B82843"/>
    <w:rsid w:val="00B84270"/>
    <w:rsid w:val="00B850C5"/>
    <w:rsid w:val="00B854A7"/>
    <w:rsid w:val="00B85EE8"/>
    <w:rsid w:val="00B86232"/>
    <w:rsid w:val="00B86738"/>
    <w:rsid w:val="00B8721C"/>
    <w:rsid w:val="00B87475"/>
    <w:rsid w:val="00B87893"/>
    <w:rsid w:val="00B91223"/>
    <w:rsid w:val="00B92E30"/>
    <w:rsid w:val="00B95593"/>
    <w:rsid w:val="00B959C4"/>
    <w:rsid w:val="00B95EA5"/>
    <w:rsid w:val="00BA1E74"/>
    <w:rsid w:val="00BA224D"/>
    <w:rsid w:val="00BA4E70"/>
    <w:rsid w:val="00BA50C2"/>
    <w:rsid w:val="00BA6543"/>
    <w:rsid w:val="00BA6868"/>
    <w:rsid w:val="00BA75D0"/>
    <w:rsid w:val="00BB07AA"/>
    <w:rsid w:val="00BB2169"/>
    <w:rsid w:val="00BB4425"/>
    <w:rsid w:val="00BB77CB"/>
    <w:rsid w:val="00BB7B5D"/>
    <w:rsid w:val="00BC2B2F"/>
    <w:rsid w:val="00BC2C3D"/>
    <w:rsid w:val="00BC37DF"/>
    <w:rsid w:val="00BC41F1"/>
    <w:rsid w:val="00BC4802"/>
    <w:rsid w:val="00BC6941"/>
    <w:rsid w:val="00BC71D2"/>
    <w:rsid w:val="00BD19D0"/>
    <w:rsid w:val="00BD1B1F"/>
    <w:rsid w:val="00BD55B2"/>
    <w:rsid w:val="00BE124A"/>
    <w:rsid w:val="00BE1F69"/>
    <w:rsid w:val="00BE3E94"/>
    <w:rsid w:val="00BE3F67"/>
    <w:rsid w:val="00BE4333"/>
    <w:rsid w:val="00BE52D7"/>
    <w:rsid w:val="00BE65B0"/>
    <w:rsid w:val="00BE7DD0"/>
    <w:rsid w:val="00BF192B"/>
    <w:rsid w:val="00BF28B8"/>
    <w:rsid w:val="00BF6E86"/>
    <w:rsid w:val="00BF7E48"/>
    <w:rsid w:val="00BF7ED5"/>
    <w:rsid w:val="00C00594"/>
    <w:rsid w:val="00C006D4"/>
    <w:rsid w:val="00C011EB"/>
    <w:rsid w:val="00C01E48"/>
    <w:rsid w:val="00C023FF"/>
    <w:rsid w:val="00C04E66"/>
    <w:rsid w:val="00C05A0A"/>
    <w:rsid w:val="00C05A37"/>
    <w:rsid w:val="00C05E9C"/>
    <w:rsid w:val="00C0738C"/>
    <w:rsid w:val="00C10289"/>
    <w:rsid w:val="00C16335"/>
    <w:rsid w:val="00C16B63"/>
    <w:rsid w:val="00C17166"/>
    <w:rsid w:val="00C179A3"/>
    <w:rsid w:val="00C21526"/>
    <w:rsid w:val="00C241CB"/>
    <w:rsid w:val="00C24F73"/>
    <w:rsid w:val="00C2636F"/>
    <w:rsid w:val="00C277D2"/>
    <w:rsid w:val="00C306D5"/>
    <w:rsid w:val="00C31B73"/>
    <w:rsid w:val="00C31DEC"/>
    <w:rsid w:val="00C33083"/>
    <w:rsid w:val="00C33B43"/>
    <w:rsid w:val="00C34669"/>
    <w:rsid w:val="00C35EA2"/>
    <w:rsid w:val="00C3695F"/>
    <w:rsid w:val="00C36E2B"/>
    <w:rsid w:val="00C37855"/>
    <w:rsid w:val="00C43D8B"/>
    <w:rsid w:val="00C45289"/>
    <w:rsid w:val="00C4558B"/>
    <w:rsid w:val="00C459EC"/>
    <w:rsid w:val="00C461F4"/>
    <w:rsid w:val="00C464D7"/>
    <w:rsid w:val="00C47C61"/>
    <w:rsid w:val="00C50EC4"/>
    <w:rsid w:val="00C52169"/>
    <w:rsid w:val="00C53F6F"/>
    <w:rsid w:val="00C57177"/>
    <w:rsid w:val="00C576C7"/>
    <w:rsid w:val="00C5776D"/>
    <w:rsid w:val="00C60587"/>
    <w:rsid w:val="00C60659"/>
    <w:rsid w:val="00C61125"/>
    <w:rsid w:val="00C61311"/>
    <w:rsid w:val="00C61A02"/>
    <w:rsid w:val="00C62D2D"/>
    <w:rsid w:val="00C6301C"/>
    <w:rsid w:val="00C630F6"/>
    <w:rsid w:val="00C63D70"/>
    <w:rsid w:val="00C641D0"/>
    <w:rsid w:val="00C6710A"/>
    <w:rsid w:val="00C6727F"/>
    <w:rsid w:val="00C67F1F"/>
    <w:rsid w:val="00C70D80"/>
    <w:rsid w:val="00C72285"/>
    <w:rsid w:val="00C732E1"/>
    <w:rsid w:val="00C757C6"/>
    <w:rsid w:val="00C821DB"/>
    <w:rsid w:val="00C83020"/>
    <w:rsid w:val="00C834DA"/>
    <w:rsid w:val="00C84B48"/>
    <w:rsid w:val="00C861EE"/>
    <w:rsid w:val="00C86C2B"/>
    <w:rsid w:val="00C94A72"/>
    <w:rsid w:val="00C94F22"/>
    <w:rsid w:val="00C963C5"/>
    <w:rsid w:val="00CA0084"/>
    <w:rsid w:val="00CA15C0"/>
    <w:rsid w:val="00CA3DE9"/>
    <w:rsid w:val="00CA4FD3"/>
    <w:rsid w:val="00CA745F"/>
    <w:rsid w:val="00CB0651"/>
    <w:rsid w:val="00CB28BD"/>
    <w:rsid w:val="00CB4014"/>
    <w:rsid w:val="00CB47D3"/>
    <w:rsid w:val="00CB489F"/>
    <w:rsid w:val="00CB73B8"/>
    <w:rsid w:val="00CC01B1"/>
    <w:rsid w:val="00CC15EC"/>
    <w:rsid w:val="00CC2AD0"/>
    <w:rsid w:val="00CC3CBE"/>
    <w:rsid w:val="00CC5687"/>
    <w:rsid w:val="00CC7846"/>
    <w:rsid w:val="00CC784E"/>
    <w:rsid w:val="00CD45AE"/>
    <w:rsid w:val="00CD49C0"/>
    <w:rsid w:val="00CD4A3B"/>
    <w:rsid w:val="00CD53E8"/>
    <w:rsid w:val="00CD6C75"/>
    <w:rsid w:val="00CE033B"/>
    <w:rsid w:val="00CE0B0A"/>
    <w:rsid w:val="00CE1BE3"/>
    <w:rsid w:val="00CE1CC4"/>
    <w:rsid w:val="00CE36D4"/>
    <w:rsid w:val="00CE50FF"/>
    <w:rsid w:val="00CE5581"/>
    <w:rsid w:val="00CE6327"/>
    <w:rsid w:val="00CF1B9C"/>
    <w:rsid w:val="00CF1BE4"/>
    <w:rsid w:val="00CF2AA7"/>
    <w:rsid w:val="00CF5752"/>
    <w:rsid w:val="00CF58D7"/>
    <w:rsid w:val="00CF67D0"/>
    <w:rsid w:val="00CF7948"/>
    <w:rsid w:val="00D00DC6"/>
    <w:rsid w:val="00D010BD"/>
    <w:rsid w:val="00D0202F"/>
    <w:rsid w:val="00D10012"/>
    <w:rsid w:val="00D10E24"/>
    <w:rsid w:val="00D11047"/>
    <w:rsid w:val="00D11D7A"/>
    <w:rsid w:val="00D12226"/>
    <w:rsid w:val="00D12829"/>
    <w:rsid w:val="00D15B94"/>
    <w:rsid w:val="00D169C9"/>
    <w:rsid w:val="00D16E82"/>
    <w:rsid w:val="00D17E45"/>
    <w:rsid w:val="00D2104B"/>
    <w:rsid w:val="00D21A20"/>
    <w:rsid w:val="00D22506"/>
    <w:rsid w:val="00D22840"/>
    <w:rsid w:val="00D231E8"/>
    <w:rsid w:val="00D256AF"/>
    <w:rsid w:val="00D27905"/>
    <w:rsid w:val="00D3245D"/>
    <w:rsid w:val="00D324C5"/>
    <w:rsid w:val="00D32681"/>
    <w:rsid w:val="00D32D46"/>
    <w:rsid w:val="00D349B5"/>
    <w:rsid w:val="00D34ADC"/>
    <w:rsid w:val="00D34F59"/>
    <w:rsid w:val="00D34FC2"/>
    <w:rsid w:val="00D354CC"/>
    <w:rsid w:val="00D35E2E"/>
    <w:rsid w:val="00D374A8"/>
    <w:rsid w:val="00D41427"/>
    <w:rsid w:val="00D42357"/>
    <w:rsid w:val="00D430D9"/>
    <w:rsid w:val="00D436B7"/>
    <w:rsid w:val="00D467CD"/>
    <w:rsid w:val="00D46A1A"/>
    <w:rsid w:val="00D51FDB"/>
    <w:rsid w:val="00D52BD9"/>
    <w:rsid w:val="00D53C0D"/>
    <w:rsid w:val="00D564B6"/>
    <w:rsid w:val="00D56B7E"/>
    <w:rsid w:val="00D5740F"/>
    <w:rsid w:val="00D5772E"/>
    <w:rsid w:val="00D57E79"/>
    <w:rsid w:val="00D60D4A"/>
    <w:rsid w:val="00D613EF"/>
    <w:rsid w:val="00D6468F"/>
    <w:rsid w:val="00D6476A"/>
    <w:rsid w:val="00D64DA1"/>
    <w:rsid w:val="00D64EBA"/>
    <w:rsid w:val="00D675E4"/>
    <w:rsid w:val="00D677E5"/>
    <w:rsid w:val="00D718DA"/>
    <w:rsid w:val="00D76092"/>
    <w:rsid w:val="00D77228"/>
    <w:rsid w:val="00D8057B"/>
    <w:rsid w:val="00D80D6A"/>
    <w:rsid w:val="00D81C98"/>
    <w:rsid w:val="00D839EE"/>
    <w:rsid w:val="00D867B3"/>
    <w:rsid w:val="00D91407"/>
    <w:rsid w:val="00D92E81"/>
    <w:rsid w:val="00D93A1C"/>
    <w:rsid w:val="00D96116"/>
    <w:rsid w:val="00D978E5"/>
    <w:rsid w:val="00DA05FA"/>
    <w:rsid w:val="00DA1088"/>
    <w:rsid w:val="00DA13E1"/>
    <w:rsid w:val="00DA3DC3"/>
    <w:rsid w:val="00DA7708"/>
    <w:rsid w:val="00DA78FD"/>
    <w:rsid w:val="00DB1281"/>
    <w:rsid w:val="00DB169E"/>
    <w:rsid w:val="00DB2B14"/>
    <w:rsid w:val="00DB335D"/>
    <w:rsid w:val="00DB5568"/>
    <w:rsid w:val="00DB642C"/>
    <w:rsid w:val="00DB6607"/>
    <w:rsid w:val="00DB70FA"/>
    <w:rsid w:val="00DC0F9B"/>
    <w:rsid w:val="00DC1136"/>
    <w:rsid w:val="00DC1805"/>
    <w:rsid w:val="00DC325C"/>
    <w:rsid w:val="00DC32AB"/>
    <w:rsid w:val="00DC4409"/>
    <w:rsid w:val="00DC647D"/>
    <w:rsid w:val="00DD10A5"/>
    <w:rsid w:val="00DD11A2"/>
    <w:rsid w:val="00DD1846"/>
    <w:rsid w:val="00DD3D04"/>
    <w:rsid w:val="00DD4EA0"/>
    <w:rsid w:val="00DD532E"/>
    <w:rsid w:val="00DD58E2"/>
    <w:rsid w:val="00DD6054"/>
    <w:rsid w:val="00DE0928"/>
    <w:rsid w:val="00DE104E"/>
    <w:rsid w:val="00DE45BE"/>
    <w:rsid w:val="00DE5E34"/>
    <w:rsid w:val="00DE66A6"/>
    <w:rsid w:val="00DE7D2B"/>
    <w:rsid w:val="00DF0468"/>
    <w:rsid w:val="00DF09E5"/>
    <w:rsid w:val="00DF10D2"/>
    <w:rsid w:val="00DF12CA"/>
    <w:rsid w:val="00DF1343"/>
    <w:rsid w:val="00DF4DFF"/>
    <w:rsid w:val="00DF6D9A"/>
    <w:rsid w:val="00DF7F70"/>
    <w:rsid w:val="00E00A0E"/>
    <w:rsid w:val="00E01B0E"/>
    <w:rsid w:val="00E02268"/>
    <w:rsid w:val="00E0272B"/>
    <w:rsid w:val="00E04106"/>
    <w:rsid w:val="00E05CF5"/>
    <w:rsid w:val="00E10506"/>
    <w:rsid w:val="00E117FC"/>
    <w:rsid w:val="00E11E14"/>
    <w:rsid w:val="00E124C0"/>
    <w:rsid w:val="00E12FFB"/>
    <w:rsid w:val="00E176FE"/>
    <w:rsid w:val="00E17DAB"/>
    <w:rsid w:val="00E233C9"/>
    <w:rsid w:val="00E25A39"/>
    <w:rsid w:val="00E27D40"/>
    <w:rsid w:val="00E30EC6"/>
    <w:rsid w:val="00E314DA"/>
    <w:rsid w:val="00E32350"/>
    <w:rsid w:val="00E32F74"/>
    <w:rsid w:val="00E33698"/>
    <w:rsid w:val="00E3391D"/>
    <w:rsid w:val="00E35167"/>
    <w:rsid w:val="00E358FA"/>
    <w:rsid w:val="00E36847"/>
    <w:rsid w:val="00E36F65"/>
    <w:rsid w:val="00E40357"/>
    <w:rsid w:val="00E40379"/>
    <w:rsid w:val="00E40393"/>
    <w:rsid w:val="00E40E73"/>
    <w:rsid w:val="00E4254A"/>
    <w:rsid w:val="00E42CCF"/>
    <w:rsid w:val="00E42E77"/>
    <w:rsid w:val="00E47189"/>
    <w:rsid w:val="00E50FC3"/>
    <w:rsid w:val="00E51D43"/>
    <w:rsid w:val="00E53239"/>
    <w:rsid w:val="00E56514"/>
    <w:rsid w:val="00E57147"/>
    <w:rsid w:val="00E60A9A"/>
    <w:rsid w:val="00E610C8"/>
    <w:rsid w:val="00E62F6E"/>
    <w:rsid w:val="00E6341F"/>
    <w:rsid w:val="00E6415D"/>
    <w:rsid w:val="00E65E45"/>
    <w:rsid w:val="00E71A79"/>
    <w:rsid w:val="00E74843"/>
    <w:rsid w:val="00E75A2A"/>
    <w:rsid w:val="00E80A49"/>
    <w:rsid w:val="00E80DBD"/>
    <w:rsid w:val="00E81F68"/>
    <w:rsid w:val="00E82BF2"/>
    <w:rsid w:val="00E85DB3"/>
    <w:rsid w:val="00E85E64"/>
    <w:rsid w:val="00E86493"/>
    <w:rsid w:val="00E86D62"/>
    <w:rsid w:val="00E9346C"/>
    <w:rsid w:val="00E9474B"/>
    <w:rsid w:val="00E95F5F"/>
    <w:rsid w:val="00E96A1E"/>
    <w:rsid w:val="00E97814"/>
    <w:rsid w:val="00E97E53"/>
    <w:rsid w:val="00EA20DB"/>
    <w:rsid w:val="00EA47F2"/>
    <w:rsid w:val="00EA6486"/>
    <w:rsid w:val="00EB08DD"/>
    <w:rsid w:val="00EB0CB1"/>
    <w:rsid w:val="00EB1D44"/>
    <w:rsid w:val="00EB25CE"/>
    <w:rsid w:val="00EB2A61"/>
    <w:rsid w:val="00EB31FA"/>
    <w:rsid w:val="00EB4473"/>
    <w:rsid w:val="00EB46DA"/>
    <w:rsid w:val="00EB4E43"/>
    <w:rsid w:val="00EB7993"/>
    <w:rsid w:val="00EB7A99"/>
    <w:rsid w:val="00EB7B7D"/>
    <w:rsid w:val="00EC0794"/>
    <w:rsid w:val="00EC170E"/>
    <w:rsid w:val="00EC2D47"/>
    <w:rsid w:val="00ED0235"/>
    <w:rsid w:val="00ED129E"/>
    <w:rsid w:val="00ED2A9D"/>
    <w:rsid w:val="00ED3E1F"/>
    <w:rsid w:val="00ED48CB"/>
    <w:rsid w:val="00ED5049"/>
    <w:rsid w:val="00ED6DB8"/>
    <w:rsid w:val="00ED73A0"/>
    <w:rsid w:val="00EE2793"/>
    <w:rsid w:val="00EE2BEA"/>
    <w:rsid w:val="00EE3698"/>
    <w:rsid w:val="00EE3EBA"/>
    <w:rsid w:val="00EE5541"/>
    <w:rsid w:val="00EE59CB"/>
    <w:rsid w:val="00EE5B73"/>
    <w:rsid w:val="00EE5CE8"/>
    <w:rsid w:val="00EF059E"/>
    <w:rsid w:val="00EF0653"/>
    <w:rsid w:val="00EF1615"/>
    <w:rsid w:val="00EF46A0"/>
    <w:rsid w:val="00EF5BAF"/>
    <w:rsid w:val="00EF5BBD"/>
    <w:rsid w:val="00F003C8"/>
    <w:rsid w:val="00F00ACA"/>
    <w:rsid w:val="00F02A43"/>
    <w:rsid w:val="00F07B7A"/>
    <w:rsid w:val="00F16EDC"/>
    <w:rsid w:val="00F20854"/>
    <w:rsid w:val="00F23875"/>
    <w:rsid w:val="00F239AF"/>
    <w:rsid w:val="00F256E7"/>
    <w:rsid w:val="00F25B29"/>
    <w:rsid w:val="00F25B4D"/>
    <w:rsid w:val="00F32936"/>
    <w:rsid w:val="00F33ED6"/>
    <w:rsid w:val="00F35170"/>
    <w:rsid w:val="00F357E3"/>
    <w:rsid w:val="00F3719B"/>
    <w:rsid w:val="00F372F1"/>
    <w:rsid w:val="00F402EE"/>
    <w:rsid w:val="00F40F41"/>
    <w:rsid w:val="00F412AD"/>
    <w:rsid w:val="00F41918"/>
    <w:rsid w:val="00F450CC"/>
    <w:rsid w:val="00F53FFD"/>
    <w:rsid w:val="00F54CAE"/>
    <w:rsid w:val="00F55D41"/>
    <w:rsid w:val="00F616CA"/>
    <w:rsid w:val="00F61F8D"/>
    <w:rsid w:val="00F6672D"/>
    <w:rsid w:val="00F734D9"/>
    <w:rsid w:val="00F758FA"/>
    <w:rsid w:val="00F778C0"/>
    <w:rsid w:val="00F80FA9"/>
    <w:rsid w:val="00F81E74"/>
    <w:rsid w:val="00F84238"/>
    <w:rsid w:val="00F90F75"/>
    <w:rsid w:val="00F91717"/>
    <w:rsid w:val="00F91EAE"/>
    <w:rsid w:val="00F94943"/>
    <w:rsid w:val="00F95AEB"/>
    <w:rsid w:val="00F95C8C"/>
    <w:rsid w:val="00FA0EEB"/>
    <w:rsid w:val="00FA2D86"/>
    <w:rsid w:val="00FA2F62"/>
    <w:rsid w:val="00FB1C22"/>
    <w:rsid w:val="00FB5F67"/>
    <w:rsid w:val="00FC06AF"/>
    <w:rsid w:val="00FC25C6"/>
    <w:rsid w:val="00FC5C8C"/>
    <w:rsid w:val="00FC6D2D"/>
    <w:rsid w:val="00FD00E8"/>
    <w:rsid w:val="00FD0933"/>
    <w:rsid w:val="00FD16C2"/>
    <w:rsid w:val="00FD229B"/>
    <w:rsid w:val="00FD32C6"/>
    <w:rsid w:val="00FD53F8"/>
    <w:rsid w:val="00FD65FC"/>
    <w:rsid w:val="00FE027E"/>
    <w:rsid w:val="00FE0440"/>
    <w:rsid w:val="00FE0D2D"/>
    <w:rsid w:val="00FE19C8"/>
    <w:rsid w:val="00FE1FC3"/>
    <w:rsid w:val="00FE21DA"/>
    <w:rsid w:val="00FE22D0"/>
    <w:rsid w:val="00FE32C5"/>
    <w:rsid w:val="00FE4143"/>
    <w:rsid w:val="00FE5D4E"/>
    <w:rsid w:val="00FF0BBE"/>
    <w:rsid w:val="00FF2E36"/>
    <w:rsid w:val="00FF71F2"/>
    <w:rsid w:val="00FF73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0FBC2"/>
  <w15:docId w15:val="{9F3A3AF2-2C92-41D0-81FC-97670B4A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8269B2"/>
    <w:pPr>
      <w:keepNext/>
      <w:numPr>
        <w:numId w:val="1"/>
      </w:numPr>
      <w:spacing w:beforeLines="100" w:before="100" w:afterLines="50" w:after="50" w:line="360" w:lineRule="exact"/>
      <w:outlineLvl w:val="0"/>
    </w:pPr>
    <w:rPr>
      <w:rFonts w:asciiTheme="majorHAnsi" w:eastAsia="標楷體" w:hAnsiTheme="majorHAnsi" w:cstheme="majorBidi"/>
      <w:b/>
      <w:bCs/>
      <w:kern w:val="52"/>
      <w:sz w:val="28"/>
      <w:szCs w:val="52"/>
    </w:rPr>
  </w:style>
  <w:style w:type="paragraph" w:styleId="2">
    <w:name w:val="heading 2"/>
    <w:basedOn w:val="a"/>
    <w:next w:val="a"/>
    <w:link w:val="20"/>
    <w:uiPriority w:val="9"/>
    <w:unhideWhenUsed/>
    <w:qFormat/>
    <w:rsid w:val="00E00A0E"/>
    <w:pPr>
      <w:keepNext/>
      <w:numPr>
        <w:ilvl w:val="1"/>
        <w:numId w:val="1"/>
      </w:numPr>
      <w:spacing w:beforeLines="50" w:before="50" w:afterLines="50" w:after="50" w:line="360" w:lineRule="exact"/>
      <w:ind w:left="1200"/>
      <w:outlineLvl w:val="1"/>
    </w:pPr>
    <w:rPr>
      <w:rFonts w:asciiTheme="majorHAnsi" w:eastAsia="標楷體" w:hAnsiTheme="majorHAnsi" w:cstheme="majorBidi"/>
      <w:bCs/>
      <w:sz w:val="28"/>
      <w:szCs w:val="48"/>
    </w:rPr>
  </w:style>
  <w:style w:type="paragraph" w:styleId="3">
    <w:name w:val="heading 3"/>
    <w:basedOn w:val="a"/>
    <w:next w:val="a"/>
    <w:link w:val="30"/>
    <w:uiPriority w:val="9"/>
    <w:unhideWhenUsed/>
    <w:qFormat/>
    <w:rsid w:val="00E00A0E"/>
    <w:pPr>
      <w:keepNext/>
      <w:numPr>
        <w:ilvl w:val="2"/>
        <w:numId w:val="1"/>
      </w:numPr>
      <w:spacing w:beforeLines="50" w:before="50" w:afterLines="50" w:after="50" w:line="360" w:lineRule="exact"/>
      <w:ind w:left="1680"/>
      <w:outlineLvl w:val="2"/>
    </w:pPr>
    <w:rPr>
      <w:rFonts w:ascii="Times New Roman" w:eastAsia="標楷體" w:hAnsi="Times New Roman" w:cstheme="majorBidi"/>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8269B2"/>
    <w:rPr>
      <w:rFonts w:asciiTheme="majorHAnsi" w:eastAsia="標楷體" w:hAnsiTheme="majorHAnsi" w:cstheme="majorBidi"/>
      <w:b/>
      <w:bCs/>
      <w:kern w:val="52"/>
      <w:sz w:val="28"/>
      <w:szCs w:val="52"/>
    </w:rPr>
  </w:style>
  <w:style w:type="character" w:customStyle="1" w:styleId="20">
    <w:name w:val="標題 2 字元"/>
    <w:basedOn w:val="a0"/>
    <w:link w:val="2"/>
    <w:uiPriority w:val="9"/>
    <w:rsid w:val="00E00A0E"/>
    <w:rPr>
      <w:rFonts w:asciiTheme="majorHAnsi" w:eastAsia="標楷體" w:hAnsiTheme="majorHAnsi" w:cstheme="majorBidi"/>
      <w:bCs/>
      <w:sz w:val="28"/>
      <w:szCs w:val="48"/>
    </w:rPr>
  </w:style>
  <w:style w:type="character" w:customStyle="1" w:styleId="30">
    <w:name w:val="標題 3 字元"/>
    <w:basedOn w:val="a0"/>
    <w:link w:val="3"/>
    <w:uiPriority w:val="9"/>
    <w:rsid w:val="00E00A0E"/>
    <w:rPr>
      <w:rFonts w:ascii="Times New Roman" w:eastAsia="標楷體" w:hAnsi="Times New Roman" w:cstheme="majorBidi"/>
      <w:bCs/>
      <w:sz w:val="28"/>
      <w:szCs w:val="36"/>
    </w:rPr>
  </w:style>
  <w:style w:type="paragraph" w:styleId="a3">
    <w:name w:val="List Paragraph"/>
    <w:basedOn w:val="a"/>
    <w:link w:val="a4"/>
    <w:uiPriority w:val="34"/>
    <w:qFormat/>
    <w:rsid w:val="00672E57"/>
    <w:pPr>
      <w:ind w:leftChars="200" w:left="480"/>
    </w:pPr>
    <w:rPr>
      <w:rFonts w:ascii="Calibri" w:eastAsia="新細明體" w:hAnsi="Calibri" w:cs="Times New Roman"/>
    </w:rPr>
  </w:style>
  <w:style w:type="character" w:customStyle="1" w:styleId="a4">
    <w:name w:val="清單段落 字元"/>
    <w:link w:val="a3"/>
    <w:uiPriority w:val="34"/>
    <w:rsid w:val="001E3B85"/>
    <w:rPr>
      <w:rFonts w:ascii="Calibri" w:eastAsia="新細明體" w:hAnsi="Calibri" w:cs="Times New Roman"/>
    </w:rPr>
  </w:style>
  <w:style w:type="paragraph" w:styleId="a5">
    <w:name w:val="header"/>
    <w:basedOn w:val="a"/>
    <w:link w:val="a6"/>
    <w:unhideWhenUsed/>
    <w:rsid w:val="00532FDD"/>
    <w:pPr>
      <w:tabs>
        <w:tab w:val="center" w:pos="4153"/>
        <w:tab w:val="right" w:pos="8306"/>
      </w:tabs>
      <w:snapToGrid w:val="0"/>
    </w:pPr>
    <w:rPr>
      <w:sz w:val="20"/>
      <w:szCs w:val="20"/>
    </w:rPr>
  </w:style>
  <w:style w:type="character" w:customStyle="1" w:styleId="a6">
    <w:name w:val="頁首 字元"/>
    <w:basedOn w:val="a0"/>
    <w:link w:val="a5"/>
    <w:uiPriority w:val="99"/>
    <w:semiHidden/>
    <w:rsid w:val="00532FDD"/>
    <w:rPr>
      <w:sz w:val="20"/>
      <w:szCs w:val="20"/>
    </w:rPr>
  </w:style>
  <w:style w:type="paragraph" w:styleId="a7">
    <w:name w:val="footer"/>
    <w:basedOn w:val="a"/>
    <w:link w:val="a8"/>
    <w:uiPriority w:val="99"/>
    <w:unhideWhenUsed/>
    <w:rsid w:val="00532FDD"/>
    <w:pPr>
      <w:tabs>
        <w:tab w:val="center" w:pos="4153"/>
        <w:tab w:val="right" w:pos="8306"/>
      </w:tabs>
      <w:snapToGrid w:val="0"/>
    </w:pPr>
    <w:rPr>
      <w:sz w:val="20"/>
      <w:szCs w:val="20"/>
    </w:rPr>
  </w:style>
  <w:style w:type="character" w:customStyle="1" w:styleId="a8">
    <w:name w:val="頁尾 字元"/>
    <w:basedOn w:val="a0"/>
    <w:link w:val="a7"/>
    <w:uiPriority w:val="99"/>
    <w:rsid w:val="00532FDD"/>
    <w:rPr>
      <w:sz w:val="20"/>
      <w:szCs w:val="20"/>
    </w:rPr>
  </w:style>
  <w:style w:type="paragraph" w:customStyle="1" w:styleId="Default">
    <w:name w:val="Default"/>
    <w:rsid w:val="004439E2"/>
    <w:pPr>
      <w:widowControl w:val="0"/>
      <w:autoSpaceDE w:val="0"/>
      <w:autoSpaceDN w:val="0"/>
      <w:adjustRightInd w:val="0"/>
    </w:pPr>
    <w:rPr>
      <w:rFonts w:ascii="細明體" w:eastAsia="細明體" w:cs="細明體"/>
      <w:color w:val="000000"/>
      <w:kern w:val="0"/>
      <w:szCs w:val="24"/>
    </w:rPr>
  </w:style>
  <w:style w:type="paragraph" w:styleId="12">
    <w:name w:val="toc 1"/>
    <w:basedOn w:val="a"/>
    <w:next w:val="a"/>
    <w:autoRedefine/>
    <w:uiPriority w:val="39"/>
    <w:unhideWhenUsed/>
    <w:rsid w:val="008908A7"/>
    <w:pPr>
      <w:tabs>
        <w:tab w:val="right" w:leader="dot" w:pos="8296"/>
      </w:tabs>
      <w:spacing w:line="480" w:lineRule="exact"/>
      <w:ind w:left="560" w:hangingChars="200" w:hanging="560"/>
      <w:jc w:val="center"/>
    </w:pPr>
    <w:rPr>
      <w:rFonts w:ascii="標楷體" w:eastAsia="標楷體" w:hAnsi="標楷體"/>
      <w:sz w:val="28"/>
      <w:szCs w:val="28"/>
    </w:rPr>
  </w:style>
  <w:style w:type="paragraph" w:styleId="21">
    <w:name w:val="toc 2"/>
    <w:basedOn w:val="a"/>
    <w:next w:val="a"/>
    <w:autoRedefine/>
    <w:uiPriority w:val="39"/>
    <w:unhideWhenUsed/>
    <w:rsid w:val="00B70AF9"/>
    <w:pPr>
      <w:tabs>
        <w:tab w:val="left" w:pos="1440"/>
        <w:tab w:val="right" w:leader="dot" w:pos="8296"/>
      </w:tabs>
      <w:ind w:leftChars="200" w:left="1080" w:hangingChars="250" w:hanging="600"/>
    </w:pPr>
    <w:rPr>
      <w:rFonts w:eastAsia="標楷體"/>
    </w:rPr>
  </w:style>
  <w:style w:type="paragraph" w:styleId="31">
    <w:name w:val="toc 3"/>
    <w:basedOn w:val="a"/>
    <w:next w:val="a"/>
    <w:autoRedefine/>
    <w:uiPriority w:val="39"/>
    <w:unhideWhenUsed/>
    <w:rsid w:val="00573B22"/>
    <w:pPr>
      <w:ind w:leftChars="400" w:left="960"/>
    </w:pPr>
  </w:style>
  <w:style w:type="character" w:styleId="a9">
    <w:name w:val="Hyperlink"/>
    <w:basedOn w:val="a0"/>
    <w:uiPriority w:val="99"/>
    <w:unhideWhenUsed/>
    <w:rsid w:val="00573B22"/>
    <w:rPr>
      <w:color w:val="0000FF" w:themeColor="hyperlink"/>
      <w:u w:val="single"/>
    </w:rPr>
  </w:style>
  <w:style w:type="paragraph" w:styleId="aa">
    <w:name w:val="footnote text"/>
    <w:basedOn w:val="a"/>
    <w:link w:val="ab"/>
    <w:uiPriority w:val="99"/>
    <w:unhideWhenUsed/>
    <w:rsid w:val="00882AC2"/>
    <w:pPr>
      <w:snapToGrid w:val="0"/>
    </w:pPr>
    <w:rPr>
      <w:sz w:val="20"/>
      <w:szCs w:val="20"/>
    </w:rPr>
  </w:style>
  <w:style w:type="character" w:customStyle="1" w:styleId="ab">
    <w:name w:val="註腳文字 字元"/>
    <w:basedOn w:val="a0"/>
    <w:link w:val="aa"/>
    <w:uiPriority w:val="99"/>
    <w:rsid w:val="00882AC2"/>
    <w:rPr>
      <w:sz w:val="20"/>
      <w:szCs w:val="20"/>
    </w:rPr>
  </w:style>
  <w:style w:type="character" w:styleId="ac">
    <w:name w:val="footnote reference"/>
    <w:basedOn w:val="a0"/>
    <w:uiPriority w:val="99"/>
    <w:semiHidden/>
    <w:unhideWhenUsed/>
    <w:rsid w:val="00882AC2"/>
    <w:rPr>
      <w:vertAlign w:val="superscript"/>
    </w:rPr>
  </w:style>
  <w:style w:type="paragraph" w:styleId="ad">
    <w:name w:val="Body Text"/>
    <w:basedOn w:val="a"/>
    <w:link w:val="ae"/>
    <w:uiPriority w:val="99"/>
    <w:semiHidden/>
    <w:unhideWhenUsed/>
    <w:rsid w:val="00220AF1"/>
    <w:pPr>
      <w:spacing w:after="120"/>
    </w:pPr>
  </w:style>
  <w:style w:type="character" w:customStyle="1" w:styleId="ae">
    <w:name w:val="本文 字元"/>
    <w:basedOn w:val="a0"/>
    <w:link w:val="ad"/>
    <w:uiPriority w:val="99"/>
    <w:semiHidden/>
    <w:rsid w:val="00220AF1"/>
  </w:style>
  <w:style w:type="paragraph" w:styleId="HTML">
    <w:name w:val="HTML Preformatted"/>
    <w:basedOn w:val="a"/>
    <w:link w:val="HTML0"/>
    <w:uiPriority w:val="99"/>
    <w:semiHidden/>
    <w:unhideWhenUsed/>
    <w:rsid w:val="00270315"/>
    <w:rPr>
      <w:rFonts w:ascii="Courier New" w:hAnsi="Courier New" w:cs="Courier New"/>
      <w:sz w:val="20"/>
      <w:szCs w:val="20"/>
    </w:rPr>
  </w:style>
  <w:style w:type="character" w:customStyle="1" w:styleId="HTML0">
    <w:name w:val="HTML 預設格式 字元"/>
    <w:basedOn w:val="a0"/>
    <w:link w:val="HTML"/>
    <w:uiPriority w:val="99"/>
    <w:semiHidden/>
    <w:rsid w:val="00270315"/>
    <w:rPr>
      <w:rFonts w:ascii="Courier New" w:hAnsi="Courier New" w:cs="Courier New"/>
      <w:sz w:val="20"/>
      <w:szCs w:val="20"/>
    </w:rPr>
  </w:style>
  <w:style w:type="paragraph" w:styleId="4">
    <w:name w:val="toc 4"/>
    <w:basedOn w:val="a"/>
    <w:next w:val="a"/>
    <w:autoRedefine/>
    <w:uiPriority w:val="39"/>
    <w:unhideWhenUsed/>
    <w:rsid w:val="009C4311"/>
    <w:pPr>
      <w:ind w:leftChars="600" w:left="1440"/>
    </w:pPr>
  </w:style>
  <w:style w:type="paragraph" w:styleId="5">
    <w:name w:val="toc 5"/>
    <w:basedOn w:val="a"/>
    <w:next w:val="a"/>
    <w:autoRedefine/>
    <w:uiPriority w:val="39"/>
    <w:unhideWhenUsed/>
    <w:rsid w:val="009C4311"/>
    <w:pPr>
      <w:ind w:leftChars="800" w:left="1920"/>
    </w:pPr>
  </w:style>
  <w:style w:type="paragraph" w:styleId="6">
    <w:name w:val="toc 6"/>
    <w:basedOn w:val="a"/>
    <w:next w:val="a"/>
    <w:autoRedefine/>
    <w:uiPriority w:val="39"/>
    <w:unhideWhenUsed/>
    <w:rsid w:val="009C4311"/>
    <w:pPr>
      <w:ind w:leftChars="1000" w:left="2400"/>
    </w:pPr>
  </w:style>
  <w:style w:type="paragraph" w:styleId="7">
    <w:name w:val="toc 7"/>
    <w:basedOn w:val="a"/>
    <w:next w:val="a"/>
    <w:autoRedefine/>
    <w:uiPriority w:val="39"/>
    <w:unhideWhenUsed/>
    <w:rsid w:val="009C4311"/>
    <w:pPr>
      <w:ind w:leftChars="1200" w:left="2880"/>
    </w:pPr>
  </w:style>
  <w:style w:type="paragraph" w:styleId="8">
    <w:name w:val="toc 8"/>
    <w:basedOn w:val="a"/>
    <w:next w:val="a"/>
    <w:autoRedefine/>
    <w:uiPriority w:val="39"/>
    <w:unhideWhenUsed/>
    <w:rsid w:val="009C4311"/>
    <w:pPr>
      <w:ind w:leftChars="1400" w:left="3360"/>
    </w:pPr>
  </w:style>
  <w:style w:type="paragraph" w:styleId="9">
    <w:name w:val="toc 9"/>
    <w:basedOn w:val="a"/>
    <w:next w:val="a"/>
    <w:autoRedefine/>
    <w:uiPriority w:val="39"/>
    <w:unhideWhenUsed/>
    <w:rsid w:val="009C4311"/>
    <w:pPr>
      <w:ind w:leftChars="1600" w:left="3840"/>
    </w:pPr>
  </w:style>
  <w:style w:type="table" w:styleId="af">
    <w:name w:val="Table Grid"/>
    <w:basedOn w:val="a1"/>
    <w:uiPriority w:val="5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4C195B"/>
    <w:pPr>
      <w:ind w:leftChars="1800" w:left="100" w:firstLineChars="200" w:firstLine="200"/>
    </w:pPr>
    <w:rPr>
      <w:rFonts w:eastAsia="標楷體"/>
      <w:szCs w:val="24"/>
    </w:rPr>
  </w:style>
  <w:style w:type="character" w:customStyle="1" w:styleId="af1">
    <w:name w:val="結語 字元"/>
    <w:basedOn w:val="a0"/>
    <w:link w:val="af0"/>
    <w:uiPriority w:val="99"/>
    <w:rsid w:val="004C195B"/>
    <w:rPr>
      <w:rFonts w:eastAsia="標楷體"/>
      <w:szCs w:val="24"/>
    </w:rPr>
  </w:style>
  <w:style w:type="character" w:styleId="af2">
    <w:name w:val="annotation reference"/>
    <w:basedOn w:val="a0"/>
    <w:uiPriority w:val="99"/>
    <w:semiHidden/>
    <w:unhideWhenUsed/>
    <w:rsid w:val="0029506D"/>
    <w:rPr>
      <w:sz w:val="18"/>
      <w:szCs w:val="18"/>
    </w:rPr>
  </w:style>
  <w:style w:type="paragraph" w:styleId="af3">
    <w:name w:val="annotation text"/>
    <w:basedOn w:val="a"/>
    <w:link w:val="af4"/>
    <w:uiPriority w:val="99"/>
    <w:semiHidden/>
    <w:unhideWhenUsed/>
    <w:rsid w:val="0029506D"/>
  </w:style>
  <w:style w:type="character" w:customStyle="1" w:styleId="af4">
    <w:name w:val="註解文字 字元"/>
    <w:basedOn w:val="a0"/>
    <w:link w:val="af3"/>
    <w:uiPriority w:val="99"/>
    <w:semiHidden/>
    <w:rsid w:val="0029506D"/>
  </w:style>
  <w:style w:type="paragraph" w:styleId="af5">
    <w:name w:val="annotation subject"/>
    <w:basedOn w:val="af3"/>
    <w:next w:val="af3"/>
    <w:link w:val="af6"/>
    <w:uiPriority w:val="99"/>
    <w:semiHidden/>
    <w:unhideWhenUsed/>
    <w:rsid w:val="0029506D"/>
    <w:rPr>
      <w:b/>
      <w:bCs/>
    </w:rPr>
  </w:style>
  <w:style w:type="character" w:customStyle="1" w:styleId="af6">
    <w:name w:val="註解主旨 字元"/>
    <w:basedOn w:val="af4"/>
    <w:link w:val="af5"/>
    <w:uiPriority w:val="99"/>
    <w:semiHidden/>
    <w:rsid w:val="0029506D"/>
    <w:rPr>
      <w:b/>
      <w:bCs/>
    </w:rPr>
  </w:style>
  <w:style w:type="paragraph" w:styleId="af7">
    <w:name w:val="Balloon Text"/>
    <w:basedOn w:val="a"/>
    <w:link w:val="af8"/>
    <w:uiPriority w:val="99"/>
    <w:semiHidden/>
    <w:unhideWhenUsed/>
    <w:rsid w:val="0029506D"/>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9506D"/>
    <w:rPr>
      <w:rFonts w:asciiTheme="majorHAnsi" w:eastAsiaTheme="majorEastAsia" w:hAnsiTheme="majorHAnsi" w:cstheme="majorBidi"/>
      <w:sz w:val="18"/>
      <w:szCs w:val="18"/>
    </w:rPr>
  </w:style>
  <w:style w:type="numbering" w:customStyle="1" w:styleId="1">
    <w:name w:val="樣式1"/>
    <w:uiPriority w:val="99"/>
    <w:rsid w:val="007D5C13"/>
    <w:pPr>
      <w:numPr>
        <w:numId w:val="20"/>
      </w:numPr>
    </w:pPr>
  </w:style>
  <w:style w:type="table" w:customStyle="1" w:styleId="13">
    <w:name w:val="表格格線1"/>
    <w:basedOn w:val="a1"/>
    <w:next w:val="af"/>
    <w:uiPriority w:val="59"/>
    <w:rsid w:val="00DE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semiHidden/>
    <w:unhideWhenUsed/>
    <w:rsid w:val="00374F6B"/>
    <w:pPr>
      <w:snapToGrid w:val="0"/>
    </w:pPr>
  </w:style>
  <w:style w:type="character" w:customStyle="1" w:styleId="afa">
    <w:name w:val="章節附註文字 字元"/>
    <w:basedOn w:val="a0"/>
    <w:link w:val="af9"/>
    <w:uiPriority w:val="99"/>
    <w:semiHidden/>
    <w:rsid w:val="00374F6B"/>
  </w:style>
  <w:style w:type="character" w:styleId="afb">
    <w:name w:val="endnote reference"/>
    <w:basedOn w:val="a0"/>
    <w:uiPriority w:val="99"/>
    <w:semiHidden/>
    <w:unhideWhenUsed/>
    <w:rsid w:val="00374F6B"/>
    <w:rPr>
      <w:vertAlign w:val="superscript"/>
    </w:rPr>
  </w:style>
  <w:style w:type="character" w:styleId="afc">
    <w:name w:val="Placeholder Text"/>
    <w:basedOn w:val="a0"/>
    <w:uiPriority w:val="99"/>
    <w:semiHidden/>
    <w:rsid w:val="00D34A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9738">
      <w:bodyDiv w:val="1"/>
      <w:marLeft w:val="0"/>
      <w:marRight w:val="0"/>
      <w:marTop w:val="0"/>
      <w:marBottom w:val="0"/>
      <w:divBdr>
        <w:top w:val="none" w:sz="0" w:space="0" w:color="auto"/>
        <w:left w:val="none" w:sz="0" w:space="0" w:color="auto"/>
        <w:bottom w:val="none" w:sz="0" w:space="0" w:color="auto"/>
        <w:right w:val="none" w:sz="0" w:space="0" w:color="auto"/>
      </w:divBdr>
    </w:div>
    <w:div w:id="439447925">
      <w:bodyDiv w:val="1"/>
      <w:marLeft w:val="0"/>
      <w:marRight w:val="0"/>
      <w:marTop w:val="0"/>
      <w:marBottom w:val="0"/>
      <w:divBdr>
        <w:top w:val="none" w:sz="0" w:space="0" w:color="auto"/>
        <w:left w:val="none" w:sz="0" w:space="0" w:color="auto"/>
        <w:bottom w:val="none" w:sz="0" w:space="0" w:color="auto"/>
        <w:right w:val="none" w:sz="0" w:space="0" w:color="auto"/>
      </w:divBdr>
    </w:div>
    <w:div w:id="1085344164">
      <w:bodyDiv w:val="1"/>
      <w:marLeft w:val="0"/>
      <w:marRight w:val="0"/>
      <w:marTop w:val="0"/>
      <w:marBottom w:val="0"/>
      <w:divBdr>
        <w:top w:val="none" w:sz="0" w:space="0" w:color="auto"/>
        <w:left w:val="none" w:sz="0" w:space="0" w:color="auto"/>
        <w:bottom w:val="none" w:sz="0" w:space="0" w:color="auto"/>
        <w:right w:val="none" w:sz="0" w:space="0" w:color="auto"/>
      </w:divBdr>
    </w:div>
    <w:div w:id="1662850972">
      <w:bodyDiv w:val="1"/>
      <w:marLeft w:val="0"/>
      <w:marRight w:val="0"/>
      <w:marTop w:val="0"/>
      <w:marBottom w:val="0"/>
      <w:divBdr>
        <w:top w:val="none" w:sz="0" w:space="0" w:color="auto"/>
        <w:left w:val="none" w:sz="0" w:space="0" w:color="auto"/>
        <w:bottom w:val="none" w:sz="0" w:space="0" w:color="auto"/>
        <w:right w:val="none" w:sz="0" w:space="0" w:color="auto"/>
      </w:divBdr>
    </w:div>
    <w:div w:id="212003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A23D0-ADF9-452D-BC42-BA4F20B9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2719</Words>
  <Characters>15500</Characters>
  <Application>Microsoft Office Word</Application>
  <DocSecurity>0</DocSecurity>
  <Lines>129</Lines>
  <Paragraphs>36</Paragraphs>
  <ScaleCrop>false</ScaleCrop>
  <Company>STLI</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NCCST-LRA</dc:creator>
  <cp:lastModifiedBy>user</cp:lastModifiedBy>
  <cp:revision>3</cp:revision>
  <cp:lastPrinted>2018-08-30T10:07:00Z</cp:lastPrinted>
  <dcterms:created xsi:type="dcterms:W3CDTF">2023-10-16T07:09:00Z</dcterms:created>
  <dcterms:modified xsi:type="dcterms:W3CDTF">2023-10-16T07:09:00Z</dcterms:modified>
</cp:coreProperties>
</file>